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CFE" w:rsidRPr="003D3ADE" w:rsidRDefault="00104CFE" w:rsidP="00104CFE">
      <w:pPr>
        <w:pStyle w:val="Title"/>
        <w:ind w:right="-58"/>
        <w:rPr>
          <w:b/>
          <w:sz w:val="21"/>
          <w:szCs w:val="21"/>
        </w:rPr>
      </w:pPr>
      <w:r w:rsidRPr="003D3ADE">
        <w:rPr>
          <w:b/>
          <w:sz w:val="21"/>
          <w:szCs w:val="21"/>
        </w:rPr>
        <w:t>TEXAS DEPARTMENT OF AGRICULTURE</w:t>
      </w:r>
    </w:p>
    <w:p w:rsidR="00050E83" w:rsidRDefault="00050E83" w:rsidP="00104CFE">
      <w:pPr>
        <w:pStyle w:val="Subtitle"/>
        <w:ind w:right="-58"/>
        <w:rPr>
          <w:b/>
          <w:sz w:val="21"/>
          <w:szCs w:val="21"/>
        </w:rPr>
      </w:pPr>
      <w:r>
        <w:rPr>
          <w:b/>
          <w:sz w:val="21"/>
          <w:szCs w:val="21"/>
        </w:rPr>
        <w:t>COMMISSIONER</w:t>
      </w:r>
    </w:p>
    <w:p w:rsidR="00050E83" w:rsidRDefault="00050E83" w:rsidP="00104CFE">
      <w:pPr>
        <w:pStyle w:val="Subtitle"/>
        <w:ind w:right="-58"/>
        <w:rPr>
          <w:b/>
          <w:sz w:val="21"/>
          <w:szCs w:val="21"/>
        </w:rPr>
      </w:pPr>
      <w:r>
        <w:rPr>
          <w:b/>
          <w:sz w:val="21"/>
          <w:szCs w:val="21"/>
        </w:rPr>
        <w:t>SID MILLER</w:t>
      </w:r>
    </w:p>
    <w:p w:rsidR="00104CFE" w:rsidRPr="003D3ADE" w:rsidRDefault="00104CFE" w:rsidP="00104CFE">
      <w:pPr>
        <w:pStyle w:val="Heading1"/>
        <w:rPr>
          <w:b/>
          <w:sz w:val="21"/>
          <w:szCs w:val="21"/>
        </w:rPr>
      </w:pPr>
      <w:r w:rsidRPr="003D3ADE">
        <w:rPr>
          <w:b/>
          <w:caps/>
          <w:sz w:val="21"/>
          <w:szCs w:val="21"/>
        </w:rPr>
        <w:t>posting #1</w:t>
      </w:r>
      <w:r w:rsidR="00050E83">
        <w:rPr>
          <w:b/>
          <w:caps/>
          <w:sz w:val="21"/>
          <w:szCs w:val="21"/>
        </w:rPr>
        <w:t>5</w:t>
      </w:r>
      <w:r>
        <w:rPr>
          <w:b/>
          <w:caps/>
          <w:sz w:val="21"/>
          <w:szCs w:val="21"/>
        </w:rPr>
        <w:t>-</w:t>
      </w:r>
      <w:r w:rsidR="00050E83">
        <w:rPr>
          <w:b/>
          <w:caps/>
          <w:sz w:val="21"/>
          <w:szCs w:val="21"/>
        </w:rPr>
        <w:t>341</w:t>
      </w:r>
      <w:r w:rsidRPr="003D3ADE">
        <w:rPr>
          <w:b/>
          <w:caps/>
          <w:sz w:val="21"/>
          <w:szCs w:val="21"/>
        </w:rPr>
        <w:t>-1</w:t>
      </w:r>
    </w:p>
    <w:p w:rsidR="00841F3C" w:rsidRDefault="00841F3C" w:rsidP="00104CFE">
      <w:pPr>
        <w:pStyle w:val="Heading1"/>
        <w:ind w:right="-58"/>
        <w:rPr>
          <w:b/>
          <w:sz w:val="21"/>
          <w:szCs w:val="21"/>
        </w:rPr>
      </w:pPr>
    </w:p>
    <w:p w:rsidR="00104CFE" w:rsidRPr="003D3ADE" w:rsidRDefault="00104CFE" w:rsidP="00104CFE">
      <w:pPr>
        <w:pStyle w:val="Heading1"/>
        <w:ind w:right="-58"/>
        <w:rPr>
          <w:b/>
          <w:sz w:val="21"/>
          <w:szCs w:val="21"/>
        </w:rPr>
      </w:pPr>
      <w:r w:rsidRPr="003D3ADE">
        <w:rPr>
          <w:b/>
          <w:sz w:val="21"/>
          <w:szCs w:val="21"/>
        </w:rPr>
        <w:t>POSITION DESCRIPTION</w:t>
      </w:r>
    </w:p>
    <w:p w:rsidR="00104CFE" w:rsidRPr="003D3ADE" w:rsidRDefault="00104CFE" w:rsidP="00104CFE">
      <w:pPr>
        <w:pStyle w:val="Heading1"/>
        <w:ind w:right="-58"/>
        <w:rPr>
          <w:b/>
          <w:sz w:val="21"/>
          <w:szCs w:val="21"/>
        </w:rPr>
      </w:pPr>
    </w:p>
    <w:p w:rsidR="00104CFE" w:rsidRPr="003D3ADE" w:rsidRDefault="00104CFE" w:rsidP="00104CFE">
      <w:pPr>
        <w:pStyle w:val="Heading1"/>
        <w:ind w:right="-58"/>
        <w:rPr>
          <w:b/>
          <w:sz w:val="21"/>
          <w:szCs w:val="21"/>
        </w:rPr>
      </w:pPr>
      <w:r w:rsidRPr="003D3ADE">
        <w:rPr>
          <w:b/>
          <w:sz w:val="21"/>
          <w:szCs w:val="21"/>
        </w:rPr>
        <w:t>INSPECTOR – ROAD STATION/QUARANTINE</w:t>
      </w:r>
    </w:p>
    <w:p w:rsidR="00841F3C" w:rsidRDefault="00104CFE" w:rsidP="00841F3C">
      <w:pPr>
        <w:tabs>
          <w:tab w:val="left" w:pos="1508"/>
          <w:tab w:val="center" w:pos="5256"/>
        </w:tabs>
        <w:jc w:val="center"/>
        <w:rPr>
          <w:b/>
          <w:bCs/>
          <w:i/>
          <w:iCs/>
          <w:sz w:val="22"/>
        </w:rPr>
      </w:pPr>
      <w:r w:rsidRPr="003D3ADE">
        <w:rPr>
          <w:b/>
          <w:bCs/>
          <w:i/>
          <w:iCs/>
          <w:sz w:val="21"/>
          <w:szCs w:val="21"/>
        </w:rPr>
        <w:t xml:space="preserve"> </w:t>
      </w:r>
      <w:r w:rsidR="00841F3C">
        <w:rPr>
          <w:b/>
          <w:bCs/>
          <w:i/>
          <w:iCs/>
          <w:sz w:val="22"/>
        </w:rPr>
        <w:t>(Position subject to availability of federal funds)</w:t>
      </w:r>
    </w:p>
    <w:p w:rsidR="00841F3C" w:rsidRDefault="00050E83" w:rsidP="00841F3C">
      <w:pPr>
        <w:tabs>
          <w:tab w:val="left" w:pos="1508"/>
          <w:tab w:val="center" w:pos="5256"/>
        </w:tabs>
        <w:jc w:val="center"/>
      </w:pPr>
      <w:r>
        <w:rPr>
          <w:b/>
          <w:bCs/>
          <w:i/>
          <w:iCs/>
          <w:sz w:val="22"/>
        </w:rPr>
        <w:t>(Two</w:t>
      </w:r>
      <w:r w:rsidR="00841F3C">
        <w:rPr>
          <w:b/>
          <w:bCs/>
          <w:i/>
          <w:iCs/>
          <w:sz w:val="22"/>
        </w:rPr>
        <w:t xml:space="preserve"> positions available)</w:t>
      </w:r>
    </w:p>
    <w:p w:rsidR="00104CFE" w:rsidRPr="003D3ADE" w:rsidRDefault="00104CFE" w:rsidP="00104CFE">
      <w:pPr>
        <w:ind w:right="-58"/>
        <w:jc w:val="center"/>
        <w:rPr>
          <w:b/>
          <w:sz w:val="21"/>
          <w:szCs w:val="21"/>
        </w:rPr>
      </w:pPr>
    </w:p>
    <w:p w:rsidR="00104CFE" w:rsidRPr="003D3ADE" w:rsidRDefault="00104CFE" w:rsidP="00104CFE">
      <w:pPr>
        <w:pStyle w:val="Heading3"/>
        <w:tabs>
          <w:tab w:val="right" w:pos="10260"/>
        </w:tabs>
        <w:ind w:right="-58"/>
        <w:rPr>
          <w:b/>
          <w:sz w:val="21"/>
          <w:szCs w:val="21"/>
        </w:rPr>
      </w:pPr>
      <w:r w:rsidRPr="003D3ADE">
        <w:rPr>
          <w:b/>
          <w:sz w:val="21"/>
          <w:szCs w:val="21"/>
        </w:rPr>
        <w:t xml:space="preserve">CLASSIFICATION TITLE: </w:t>
      </w:r>
      <w:r>
        <w:rPr>
          <w:b/>
          <w:sz w:val="21"/>
          <w:szCs w:val="21"/>
        </w:rPr>
        <w:t xml:space="preserve"> Inspector III                                                                   </w:t>
      </w:r>
      <w:r w:rsidR="008C418A">
        <w:rPr>
          <w:b/>
          <w:sz w:val="21"/>
          <w:szCs w:val="21"/>
        </w:rPr>
        <w:t xml:space="preserve">      </w:t>
      </w:r>
      <w:r>
        <w:rPr>
          <w:b/>
          <w:sz w:val="21"/>
          <w:szCs w:val="21"/>
        </w:rPr>
        <w:t xml:space="preserve">      </w:t>
      </w:r>
      <w:r w:rsidRPr="003D3ADE">
        <w:rPr>
          <w:b/>
          <w:sz w:val="21"/>
          <w:szCs w:val="21"/>
        </w:rPr>
        <w:t>SALARY:  B13</w:t>
      </w:r>
      <w:r>
        <w:rPr>
          <w:b/>
          <w:sz w:val="21"/>
          <w:szCs w:val="21"/>
        </w:rPr>
        <w:t>,</w:t>
      </w:r>
      <w:r w:rsidRPr="003D3ADE">
        <w:rPr>
          <w:b/>
          <w:sz w:val="21"/>
          <w:szCs w:val="21"/>
        </w:rPr>
        <w:t xml:space="preserve"> </w:t>
      </w:r>
      <w:r>
        <w:rPr>
          <w:b/>
          <w:sz w:val="21"/>
          <w:szCs w:val="21"/>
        </w:rPr>
        <w:t>$2,80</w:t>
      </w:r>
      <w:r w:rsidRPr="003D3ADE">
        <w:rPr>
          <w:b/>
          <w:sz w:val="21"/>
          <w:szCs w:val="21"/>
        </w:rPr>
        <w:t>0-</w:t>
      </w:r>
      <w:r>
        <w:rPr>
          <w:b/>
          <w:sz w:val="21"/>
          <w:szCs w:val="21"/>
        </w:rPr>
        <w:t>$3</w:t>
      </w:r>
      <w:r w:rsidRPr="003D3ADE">
        <w:rPr>
          <w:b/>
          <w:sz w:val="21"/>
          <w:szCs w:val="21"/>
        </w:rPr>
        <w:t>,</w:t>
      </w:r>
      <w:r>
        <w:rPr>
          <w:b/>
          <w:sz w:val="21"/>
          <w:szCs w:val="21"/>
        </w:rPr>
        <w:t>1</w:t>
      </w:r>
      <w:r w:rsidRPr="003D3ADE">
        <w:rPr>
          <w:b/>
          <w:sz w:val="21"/>
          <w:szCs w:val="21"/>
        </w:rPr>
        <w:t>00.00/MO.</w:t>
      </w:r>
    </w:p>
    <w:p w:rsidR="00104CFE" w:rsidRPr="003D3ADE" w:rsidRDefault="00104CFE" w:rsidP="00104CFE">
      <w:pPr>
        <w:pStyle w:val="Heading5"/>
        <w:rPr>
          <w:sz w:val="21"/>
          <w:szCs w:val="21"/>
        </w:rPr>
      </w:pPr>
      <w:r>
        <w:rPr>
          <w:sz w:val="21"/>
          <w:szCs w:val="21"/>
        </w:rPr>
        <w:t xml:space="preserve">CLASSIFICATION NO:  1322                                                                                             </w:t>
      </w:r>
      <w:r w:rsidR="008C418A">
        <w:rPr>
          <w:sz w:val="21"/>
          <w:szCs w:val="21"/>
        </w:rPr>
        <w:t xml:space="preserve">     </w:t>
      </w:r>
      <w:r>
        <w:rPr>
          <w:sz w:val="21"/>
          <w:szCs w:val="21"/>
        </w:rPr>
        <w:t xml:space="preserve">                                 </w:t>
      </w:r>
      <w:r w:rsidRPr="003D3ADE">
        <w:rPr>
          <w:sz w:val="21"/>
          <w:szCs w:val="21"/>
        </w:rPr>
        <w:t>FLSA:  Nonexempt</w:t>
      </w:r>
    </w:p>
    <w:p w:rsidR="00104CFE" w:rsidRPr="003D3ADE" w:rsidRDefault="00104CFE" w:rsidP="00104CFE">
      <w:pPr>
        <w:pStyle w:val="Heading5"/>
        <w:tabs>
          <w:tab w:val="clear" w:pos="10260"/>
        </w:tabs>
        <w:rPr>
          <w:bCs/>
          <w:sz w:val="21"/>
          <w:szCs w:val="21"/>
        </w:rPr>
      </w:pPr>
      <w:r w:rsidRPr="003D3ADE">
        <w:rPr>
          <w:bCs/>
          <w:sz w:val="21"/>
          <w:szCs w:val="21"/>
        </w:rPr>
        <w:t xml:space="preserve">LOCATION:  </w:t>
      </w:r>
      <w:r w:rsidR="00050E83">
        <w:rPr>
          <w:bCs/>
          <w:sz w:val="21"/>
          <w:szCs w:val="21"/>
        </w:rPr>
        <w:t>Harris, Montgomery, Liberty, Jefferson or Chambers</w:t>
      </w:r>
      <w:r>
        <w:rPr>
          <w:bCs/>
          <w:sz w:val="21"/>
          <w:szCs w:val="21"/>
        </w:rPr>
        <w:t>*</w:t>
      </w:r>
    </w:p>
    <w:p w:rsidR="00104CFE" w:rsidRPr="003D3ADE" w:rsidRDefault="00104CFE" w:rsidP="00104CFE">
      <w:pPr>
        <w:ind w:right="-58"/>
        <w:rPr>
          <w:sz w:val="21"/>
          <w:szCs w:val="21"/>
        </w:rPr>
      </w:pPr>
    </w:p>
    <w:p w:rsidR="00104CFE" w:rsidRPr="003D3ADE" w:rsidRDefault="00104CFE" w:rsidP="00104CFE">
      <w:pPr>
        <w:rPr>
          <w:color w:val="FF0000"/>
          <w:sz w:val="21"/>
          <w:szCs w:val="21"/>
        </w:rPr>
      </w:pPr>
      <w:r w:rsidRPr="003D3ADE">
        <w:rPr>
          <w:b/>
          <w:bCs/>
          <w:sz w:val="21"/>
          <w:szCs w:val="21"/>
        </w:rPr>
        <w:t>JOB OBJECTIVE:</w:t>
      </w:r>
      <w:r w:rsidRPr="003D3ADE">
        <w:rPr>
          <w:sz w:val="21"/>
          <w:szCs w:val="21"/>
        </w:rPr>
        <w:t xml:space="preserve">  Train on and become proficient in accurately conducting road station, destination and market blitz agricultural inspections administered by the Texas Department of Agriculture (TDA) to contribute to the enforcement of agriculture laws and regulations for consumer protection in the State of Texas.  </w:t>
      </w:r>
    </w:p>
    <w:p w:rsidR="00104CFE" w:rsidRPr="003D3ADE" w:rsidRDefault="00104CFE" w:rsidP="00104CFE">
      <w:pPr>
        <w:pStyle w:val="BodyTextIndent2"/>
        <w:tabs>
          <w:tab w:val="clear" w:pos="360"/>
          <w:tab w:val="clear" w:pos="3060"/>
        </w:tabs>
        <w:ind w:left="0" w:right="-58"/>
        <w:rPr>
          <w:rFonts w:ascii="Times New Roman" w:hAnsi="Times New Roman"/>
          <w:sz w:val="21"/>
          <w:szCs w:val="21"/>
        </w:rPr>
      </w:pPr>
    </w:p>
    <w:p w:rsidR="00050E83" w:rsidRPr="00CE52B7" w:rsidRDefault="00050E83" w:rsidP="00050E83">
      <w:pPr>
        <w:ind w:right="-58"/>
        <w:jc w:val="both"/>
        <w:rPr>
          <w:b/>
          <w:sz w:val="21"/>
          <w:szCs w:val="21"/>
        </w:rPr>
      </w:pPr>
      <w:r w:rsidRPr="00CE52B7">
        <w:rPr>
          <w:b/>
          <w:sz w:val="21"/>
          <w:szCs w:val="21"/>
        </w:rPr>
        <w:t>ESSENTIAL DUTIES:</w:t>
      </w:r>
    </w:p>
    <w:p w:rsidR="00050E83" w:rsidRPr="00CE52B7" w:rsidRDefault="00050E83" w:rsidP="00050E83">
      <w:pPr>
        <w:numPr>
          <w:ilvl w:val="0"/>
          <w:numId w:val="2"/>
        </w:numPr>
        <w:ind w:right="-58"/>
        <w:rPr>
          <w:sz w:val="21"/>
          <w:szCs w:val="21"/>
        </w:rPr>
      </w:pPr>
      <w:r w:rsidRPr="00CE52B7">
        <w:rPr>
          <w:sz w:val="21"/>
          <w:szCs w:val="21"/>
        </w:rPr>
        <w:t>Train on and become proficient in accurately conducting road station, destination and market blitz agricultural inspections administered by TDA, which may include some or all of the following areas:</w:t>
      </w:r>
    </w:p>
    <w:p w:rsidR="00050E83" w:rsidRPr="00CE52B7" w:rsidRDefault="00050E83" w:rsidP="00050E83">
      <w:pPr>
        <w:numPr>
          <w:ilvl w:val="0"/>
          <w:numId w:val="9"/>
        </w:numPr>
        <w:tabs>
          <w:tab w:val="clear" w:pos="1080"/>
          <w:tab w:val="num" w:pos="720"/>
        </w:tabs>
        <w:ind w:left="720" w:right="-58"/>
        <w:rPr>
          <w:sz w:val="21"/>
          <w:szCs w:val="21"/>
        </w:rPr>
      </w:pPr>
      <w:r w:rsidRPr="00CE52B7">
        <w:rPr>
          <w:sz w:val="21"/>
          <w:szCs w:val="21"/>
        </w:rPr>
        <w:t xml:space="preserve">inspect agricultural shipments at road station inspection locations for pests and diseases, enforce quarantine requirements; </w:t>
      </w:r>
    </w:p>
    <w:p w:rsidR="00050E83" w:rsidRPr="00CE52B7" w:rsidRDefault="00050E83" w:rsidP="00050E83">
      <w:pPr>
        <w:numPr>
          <w:ilvl w:val="0"/>
          <w:numId w:val="9"/>
        </w:numPr>
        <w:tabs>
          <w:tab w:val="clear" w:pos="1080"/>
          <w:tab w:val="num" w:pos="720"/>
        </w:tabs>
        <w:ind w:left="720"/>
        <w:rPr>
          <w:strike/>
          <w:sz w:val="21"/>
          <w:szCs w:val="21"/>
        </w:rPr>
      </w:pPr>
      <w:r w:rsidRPr="00CE52B7">
        <w:rPr>
          <w:sz w:val="21"/>
          <w:szCs w:val="21"/>
        </w:rPr>
        <w:t>conduct destination and market blitz inspections at nurseries and other locations receiving potentially threatening quarantine host articles or species;</w:t>
      </w:r>
      <w:r w:rsidRPr="00CE52B7">
        <w:rPr>
          <w:i/>
          <w:iCs/>
          <w:sz w:val="21"/>
          <w:szCs w:val="21"/>
        </w:rPr>
        <w:t xml:space="preserve"> </w:t>
      </w:r>
    </w:p>
    <w:p w:rsidR="00050E83" w:rsidRPr="00CE52B7" w:rsidRDefault="00050E83" w:rsidP="00050E83">
      <w:pPr>
        <w:numPr>
          <w:ilvl w:val="0"/>
          <w:numId w:val="9"/>
        </w:numPr>
        <w:tabs>
          <w:tab w:val="clear" w:pos="1080"/>
          <w:tab w:val="num" w:pos="720"/>
        </w:tabs>
        <w:ind w:left="720" w:right="-58"/>
        <w:rPr>
          <w:sz w:val="21"/>
          <w:szCs w:val="21"/>
        </w:rPr>
      </w:pPr>
      <w:r w:rsidRPr="00CE52B7">
        <w:rPr>
          <w:sz w:val="21"/>
          <w:szCs w:val="21"/>
        </w:rPr>
        <w:t>inspect produce, nursery plants, trees, shrubs and other agricultural products for disease and insects;</w:t>
      </w:r>
    </w:p>
    <w:p w:rsidR="00050E83" w:rsidRPr="00CE52B7" w:rsidRDefault="00050E83" w:rsidP="00050E83">
      <w:pPr>
        <w:numPr>
          <w:ilvl w:val="0"/>
          <w:numId w:val="9"/>
        </w:numPr>
        <w:tabs>
          <w:tab w:val="clear" w:pos="1080"/>
          <w:tab w:val="num" w:pos="720"/>
        </w:tabs>
        <w:ind w:left="720"/>
        <w:rPr>
          <w:sz w:val="21"/>
          <w:szCs w:val="21"/>
        </w:rPr>
      </w:pPr>
      <w:r w:rsidRPr="00CE52B7">
        <w:rPr>
          <w:sz w:val="21"/>
          <w:szCs w:val="21"/>
        </w:rPr>
        <w:t>collect and remit fees to include licensing and late fees; and</w:t>
      </w:r>
    </w:p>
    <w:p w:rsidR="00050E83" w:rsidRPr="00CE52B7" w:rsidRDefault="00050E83" w:rsidP="00050E83">
      <w:pPr>
        <w:numPr>
          <w:ilvl w:val="0"/>
          <w:numId w:val="9"/>
        </w:numPr>
        <w:tabs>
          <w:tab w:val="clear" w:pos="1080"/>
          <w:tab w:val="num" w:pos="720"/>
        </w:tabs>
        <w:ind w:left="720"/>
        <w:rPr>
          <w:sz w:val="21"/>
          <w:szCs w:val="21"/>
        </w:rPr>
      </w:pPr>
      <w:proofErr w:type="gramStart"/>
      <w:r w:rsidRPr="00CE52B7">
        <w:rPr>
          <w:sz w:val="21"/>
          <w:szCs w:val="21"/>
        </w:rPr>
        <w:t>issue</w:t>
      </w:r>
      <w:proofErr w:type="gramEnd"/>
      <w:r w:rsidRPr="00CE52B7">
        <w:rPr>
          <w:sz w:val="21"/>
          <w:szCs w:val="21"/>
        </w:rPr>
        <w:t xml:space="preserve"> stop-sales, notices of seizure, findings reports, enforcement actions and collect samples.</w:t>
      </w:r>
    </w:p>
    <w:p w:rsidR="00050E83" w:rsidRPr="00CE52B7" w:rsidRDefault="00050E83" w:rsidP="00050E83">
      <w:pPr>
        <w:pStyle w:val="BodyText"/>
        <w:numPr>
          <w:ilvl w:val="0"/>
          <w:numId w:val="5"/>
        </w:numPr>
        <w:tabs>
          <w:tab w:val="clear" w:pos="0"/>
          <w:tab w:val="clear" w:pos="3060"/>
        </w:tabs>
        <w:ind w:right="0"/>
        <w:rPr>
          <w:sz w:val="21"/>
          <w:szCs w:val="21"/>
        </w:rPr>
      </w:pPr>
      <w:r w:rsidRPr="00CE52B7">
        <w:rPr>
          <w:sz w:val="21"/>
          <w:szCs w:val="21"/>
        </w:rPr>
        <w:t>Complete accurate, detailed reports related to inspections, complete travel vouchers and mileage reports; complete various weekly and end-of-month reports.</w:t>
      </w:r>
    </w:p>
    <w:p w:rsidR="00050E83" w:rsidRPr="00CE52B7" w:rsidRDefault="00050E83" w:rsidP="00050E83">
      <w:pPr>
        <w:pStyle w:val="BodyText"/>
        <w:numPr>
          <w:ilvl w:val="0"/>
          <w:numId w:val="5"/>
        </w:numPr>
        <w:tabs>
          <w:tab w:val="clear" w:pos="0"/>
          <w:tab w:val="clear" w:pos="3060"/>
        </w:tabs>
        <w:ind w:right="0"/>
        <w:rPr>
          <w:sz w:val="21"/>
          <w:szCs w:val="21"/>
        </w:rPr>
      </w:pPr>
      <w:r w:rsidRPr="00CE52B7">
        <w:rPr>
          <w:sz w:val="21"/>
          <w:szCs w:val="21"/>
        </w:rPr>
        <w:t>Conduct thorough inspections and complete all related reports with data integrity and properly document violations.</w:t>
      </w:r>
    </w:p>
    <w:p w:rsidR="00050E83" w:rsidRPr="00CE52B7" w:rsidRDefault="00050E83" w:rsidP="00050E83">
      <w:pPr>
        <w:pStyle w:val="BodyText"/>
        <w:numPr>
          <w:ilvl w:val="0"/>
          <w:numId w:val="5"/>
        </w:numPr>
        <w:tabs>
          <w:tab w:val="clear" w:pos="0"/>
          <w:tab w:val="clear" w:pos="3060"/>
        </w:tabs>
        <w:ind w:right="0"/>
        <w:rPr>
          <w:sz w:val="21"/>
          <w:szCs w:val="21"/>
        </w:rPr>
      </w:pPr>
      <w:r w:rsidRPr="00CE52B7">
        <w:rPr>
          <w:sz w:val="21"/>
          <w:szCs w:val="21"/>
        </w:rPr>
        <w:t>Coordinate and ensure that Regional Directors and Agriculture and Consumer Protection Logistics staff are kept informed of all issues related to the inspections.</w:t>
      </w:r>
    </w:p>
    <w:p w:rsidR="00050E83" w:rsidRPr="00CE52B7" w:rsidRDefault="00050E83" w:rsidP="00050E83">
      <w:pPr>
        <w:pStyle w:val="BodyText"/>
        <w:numPr>
          <w:ilvl w:val="0"/>
          <w:numId w:val="5"/>
        </w:numPr>
        <w:tabs>
          <w:tab w:val="clear" w:pos="0"/>
          <w:tab w:val="clear" w:pos="3060"/>
        </w:tabs>
        <w:ind w:right="0"/>
        <w:rPr>
          <w:sz w:val="21"/>
          <w:szCs w:val="21"/>
        </w:rPr>
      </w:pPr>
      <w:r w:rsidRPr="00CE52B7">
        <w:rPr>
          <w:sz w:val="21"/>
          <w:szCs w:val="21"/>
        </w:rPr>
        <w:t>Respond to/investigate consumer questions or complaints by personal visits, via telephone or email correspondence.</w:t>
      </w:r>
    </w:p>
    <w:p w:rsidR="00050E83" w:rsidRPr="00CE52B7" w:rsidRDefault="00050E83" w:rsidP="00050E83">
      <w:pPr>
        <w:pStyle w:val="BodyText"/>
        <w:numPr>
          <w:ilvl w:val="0"/>
          <w:numId w:val="5"/>
        </w:numPr>
        <w:tabs>
          <w:tab w:val="clear" w:pos="0"/>
          <w:tab w:val="clear" w:pos="3060"/>
        </w:tabs>
        <w:ind w:right="0"/>
        <w:rPr>
          <w:sz w:val="21"/>
          <w:szCs w:val="21"/>
        </w:rPr>
      </w:pPr>
      <w:r w:rsidRPr="00CE52B7">
        <w:rPr>
          <w:sz w:val="21"/>
          <w:szCs w:val="21"/>
        </w:rPr>
        <w:t>Maintain state vehicles and other state property according to agency guidelines.</w:t>
      </w:r>
    </w:p>
    <w:p w:rsidR="00050E83" w:rsidRPr="00CE52B7" w:rsidRDefault="00050E83" w:rsidP="00050E83">
      <w:pPr>
        <w:pStyle w:val="BodyText"/>
        <w:numPr>
          <w:ilvl w:val="0"/>
          <w:numId w:val="5"/>
        </w:numPr>
        <w:tabs>
          <w:tab w:val="clear" w:pos="0"/>
          <w:tab w:val="clear" w:pos="3060"/>
        </w:tabs>
        <w:ind w:right="0"/>
        <w:rPr>
          <w:sz w:val="21"/>
          <w:szCs w:val="21"/>
        </w:rPr>
      </w:pPr>
      <w:r w:rsidRPr="00CE52B7">
        <w:rPr>
          <w:sz w:val="21"/>
          <w:szCs w:val="21"/>
        </w:rPr>
        <w:t>Represent the agency in a positive manner when dealing with constituents.</w:t>
      </w:r>
    </w:p>
    <w:p w:rsidR="00050E83" w:rsidRPr="00CE52B7" w:rsidRDefault="00050E83" w:rsidP="00050E83">
      <w:pPr>
        <w:numPr>
          <w:ilvl w:val="0"/>
          <w:numId w:val="5"/>
        </w:numPr>
        <w:rPr>
          <w:sz w:val="21"/>
          <w:szCs w:val="21"/>
        </w:rPr>
      </w:pPr>
      <w:r w:rsidRPr="00CE52B7">
        <w:rPr>
          <w:sz w:val="21"/>
          <w:szCs w:val="21"/>
        </w:rPr>
        <w:t>Train on and become proficient in the use of Performing Inspections, Enforcement and Recruitment (PIER), Bringing Resource Integration and Data Together for Greater Efficiency (BRIDGE) and business intelligence reports.</w:t>
      </w:r>
    </w:p>
    <w:p w:rsidR="00050E83" w:rsidRPr="00CE52B7" w:rsidRDefault="00050E83" w:rsidP="00050E83">
      <w:pPr>
        <w:pStyle w:val="BodyTextIndent2"/>
        <w:numPr>
          <w:ilvl w:val="0"/>
          <w:numId w:val="5"/>
        </w:numPr>
        <w:tabs>
          <w:tab w:val="clear" w:pos="3060"/>
          <w:tab w:val="left" w:pos="0"/>
        </w:tabs>
        <w:rPr>
          <w:rFonts w:ascii="Times New Roman" w:hAnsi="Times New Roman"/>
          <w:b/>
          <w:bCs/>
          <w:sz w:val="21"/>
          <w:szCs w:val="21"/>
        </w:rPr>
      </w:pPr>
      <w:r w:rsidRPr="00CE52B7">
        <w:rPr>
          <w:rFonts w:ascii="Times New Roman" w:hAnsi="Times New Roman"/>
          <w:bCs/>
          <w:sz w:val="21"/>
          <w:szCs w:val="21"/>
        </w:rPr>
        <w:t>Complete case preparations and testify at hearings on violations of consumer protection laws.</w:t>
      </w:r>
    </w:p>
    <w:p w:rsidR="00050E83" w:rsidRPr="00CE52B7" w:rsidRDefault="00050E83" w:rsidP="00050E83">
      <w:pPr>
        <w:pStyle w:val="BodyTextIndent2"/>
        <w:numPr>
          <w:ilvl w:val="0"/>
          <w:numId w:val="5"/>
        </w:numPr>
        <w:tabs>
          <w:tab w:val="clear" w:pos="3060"/>
          <w:tab w:val="left" w:pos="0"/>
        </w:tabs>
        <w:rPr>
          <w:rFonts w:ascii="Times New Roman" w:hAnsi="Times New Roman"/>
          <w:b/>
          <w:bCs/>
          <w:sz w:val="21"/>
          <w:szCs w:val="21"/>
        </w:rPr>
      </w:pPr>
      <w:r w:rsidRPr="00CE52B7">
        <w:rPr>
          <w:rFonts w:ascii="Times New Roman" w:hAnsi="Times New Roman"/>
          <w:bCs/>
          <w:sz w:val="21"/>
          <w:szCs w:val="21"/>
        </w:rPr>
        <w:t>Adhere to established work schedule with regular attendance.</w:t>
      </w:r>
    </w:p>
    <w:p w:rsidR="00050E83" w:rsidRPr="00CE52B7" w:rsidRDefault="00050E83" w:rsidP="00050E83">
      <w:pPr>
        <w:pStyle w:val="BodyTextIndent2"/>
        <w:numPr>
          <w:ilvl w:val="0"/>
          <w:numId w:val="5"/>
        </w:numPr>
        <w:tabs>
          <w:tab w:val="clear" w:pos="3060"/>
          <w:tab w:val="left" w:pos="0"/>
        </w:tabs>
        <w:rPr>
          <w:rFonts w:ascii="Times New Roman" w:hAnsi="Times New Roman"/>
          <w:b/>
          <w:bCs/>
          <w:sz w:val="21"/>
          <w:szCs w:val="21"/>
        </w:rPr>
      </w:pPr>
      <w:r w:rsidRPr="00CE52B7">
        <w:rPr>
          <w:rFonts w:ascii="Times New Roman" w:hAnsi="Times New Roman"/>
          <w:bCs/>
          <w:sz w:val="21"/>
          <w:szCs w:val="21"/>
        </w:rPr>
        <w:t>Follow all TDA safety guidelines/procedures and ethics requirements.</w:t>
      </w:r>
    </w:p>
    <w:p w:rsidR="00050E83" w:rsidRPr="00CE52B7" w:rsidRDefault="00050E83" w:rsidP="00050E83">
      <w:pPr>
        <w:rPr>
          <w:color w:val="FF0000"/>
          <w:sz w:val="21"/>
          <w:szCs w:val="21"/>
        </w:rPr>
      </w:pPr>
    </w:p>
    <w:p w:rsidR="00050E83" w:rsidRPr="00CE52B7" w:rsidRDefault="00050E83" w:rsidP="00050E83">
      <w:pPr>
        <w:rPr>
          <w:b/>
          <w:bCs/>
          <w:sz w:val="21"/>
          <w:szCs w:val="21"/>
        </w:rPr>
      </w:pPr>
      <w:r w:rsidRPr="00CE52B7">
        <w:rPr>
          <w:b/>
          <w:bCs/>
          <w:sz w:val="21"/>
          <w:szCs w:val="21"/>
        </w:rPr>
        <w:t>NON-ESSENTIAL DUTIES:</w:t>
      </w:r>
    </w:p>
    <w:p w:rsidR="00050E83" w:rsidRPr="00CE52B7" w:rsidRDefault="00050E83" w:rsidP="00050E83">
      <w:pPr>
        <w:numPr>
          <w:ilvl w:val="0"/>
          <w:numId w:val="5"/>
        </w:numPr>
        <w:rPr>
          <w:sz w:val="21"/>
          <w:szCs w:val="21"/>
        </w:rPr>
      </w:pPr>
      <w:r w:rsidRPr="00CE52B7">
        <w:rPr>
          <w:sz w:val="21"/>
          <w:szCs w:val="21"/>
        </w:rPr>
        <w:t>Perform other duties related to educating the constituency and representing the agency, such as speaking to various civic/professional/educational groups.</w:t>
      </w:r>
    </w:p>
    <w:p w:rsidR="00050E83" w:rsidRPr="00CE52B7" w:rsidRDefault="00050E83" w:rsidP="00050E83">
      <w:pPr>
        <w:numPr>
          <w:ilvl w:val="0"/>
          <w:numId w:val="5"/>
        </w:numPr>
        <w:rPr>
          <w:sz w:val="21"/>
          <w:szCs w:val="21"/>
        </w:rPr>
      </w:pPr>
      <w:r w:rsidRPr="00CE52B7">
        <w:rPr>
          <w:sz w:val="21"/>
          <w:szCs w:val="21"/>
        </w:rPr>
        <w:t>Perform other duties as assigned.</w:t>
      </w:r>
    </w:p>
    <w:p w:rsidR="00104CFE" w:rsidRPr="003D3ADE" w:rsidRDefault="00104CFE" w:rsidP="00104CFE">
      <w:pPr>
        <w:rPr>
          <w:sz w:val="21"/>
          <w:szCs w:val="21"/>
        </w:rPr>
      </w:pPr>
    </w:p>
    <w:p w:rsidR="00104CFE" w:rsidRPr="003D3ADE" w:rsidRDefault="00104CFE" w:rsidP="00104CFE">
      <w:pPr>
        <w:rPr>
          <w:b/>
          <w:bCs/>
          <w:sz w:val="21"/>
          <w:szCs w:val="21"/>
        </w:rPr>
      </w:pPr>
      <w:r w:rsidRPr="003D3ADE">
        <w:rPr>
          <w:b/>
          <w:bCs/>
          <w:sz w:val="21"/>
          <w:szCs w:val="21"/>
        </w:rPr>
        <w:t xml:space="preserve">QUALIFICATIONS/REQUIREMENTS (The application must specifically state how </w:t>
      </w:r>
      <w:r w:rsidRPr="003D3ADE">
        <w:rPr>
          <w:b/>
          <w:bCs/>
          <w:sz w:val="21"/>
          <w:szCs w:val="21"/>
          <w:u w:val="single"/>
        </w:rPr>
        <w:t>each</w:t>
      </w:r>
      <w:r w:rsidRPr="003D3ADE">
        <w:rPr>
          <w:b/>
          <w:bCs/>
          <w:sz w:val="21"/>
          <w:szCs w:val="21"/>
        </w:rPr>
        <w:t xml:space="preserve"> of the following qualifications are met):</w:t>
      </w:r>
      <w:r w:rsidRPr="003D3ADE">
        <w:rPr>
          <w:sz w:val="21"/>
          <w:szCs w:val="21"/>
        </w:rPr>
        <w:t xml:space="preserve"> </w:t>
      </w:r>
      <w:r w:rsidRPr="003D3ADE">
        <w:rPr>
          <w:b/>
          <w:bCs/>
          <w:sz w:val="21"/>
          <w:szCs w:val="21"/>
        </w:rPr>
        <w:t xml:space="preserve"> </w:t>
      </w:r>
    </w:p>
    <w:p w:rsidR="00104CFE" w:rsidRPr="003D3ADE" w:rsidRDefault="00104CFE" w:rsidP="00104CFE">
      <w:pPr>
        <w:numPr>
          <w:ilvl w:val="0"/>
          <w:numId w:val="3"/>
        </w:numPr>
        <w:tabs>
          <w:tab w:val="clear" w:pos="720"/>
        </w:tabs>
        <w:ind w:left="360"/>
        <w:rPr>
          <w:strike/>
          <w:sz w:val="21"/>
          <w:szCs w:val="21"/>
        </w:rPr>
      </w:pPr>
      <w:r w:rsidRPr="003D3ADE">
        <w:rPr>
          <w:sz w:val="21"/>
          <w:szCs w:val="21"/>
        </w:rPr>
        <w:t>Graduation from an accredited four-year college or university (a high school diploma and two years full-time work experience</w:t>
      </w:r>
      <w:r>
        <w:rPr>
          <w:sz w:val="21"/>
          <w:szCs w:val="21"/>
        </w:rPr>
        <w:t xml:space="preserve"> related to the essential duties</w:t>
      </w:r>
      <w:r w:rsidRPr="003D3ADE">
        <w:rPr>
          <w:sz w:val="21"/>
          <w:szCs w:val="21"/>
        </w:rPr>
        <w:t xml:space="preserve"> </w:t>
      </w:r>
      <w:r>
        <w:rPr>
          <w:sz w:val="21"/>
          <w:szCs w:val="21"/>
        </w:rPr>
        <w:t xml:space="preserve"> </w:t>
      </w:r>
      <w:r w:rsidRPr="003D3ADE">
        <w:rPr>
          <w:sz w:val="21"/>
          <w:szCs w:val="21"/>
        </w:rPr>
        <w:t>may substitute for a degree);</w:t>
      </w:r>
    </w:p>
    <w:p w:rsidR="00050E83" w:rsidRPr="00ED0F1F" w:rsidRDefault="00050E83" w:rsidP="00050E83">
      <w:pPr>
        <w:numPr>
          <w:ilvl w:val="0"/>
          <w:numId w:val="3"/>
        </w:numPr>
        <w:tabs>
          <w:tab w:val="clear" w:pos="720"/>
          <w:tab w:val="num" w:pos="360"/>
        </w:tabs>
        <w:ind w:left="360"/>
        <w:rPr>
          <w:b/>
          <w:sz w:val="21"/>
          <w:szCs w:val="21"/>
        </w:rPr>
      </w:pPr>
      <w:r w:rsidRPr="00ED0F1F">
        <w:rPr>
          <w:sz w:val="21"/>
          <w:szCs w:val="21"/>
        </w:rPr>
        <w:t>Must reside in Harris, Montgomery, Liberty, Jefferson or Chambers County</w:t>
      </w:r>
      <w:r w:rsidRPr="008C418A">
        <w:rPr>
          <w:b/>
          <w:sz w:val="21"/>
          <w:szCs w:val="21"/>
        </w:rPr>
        <w:t>*</w:t>
      </w:r>
      <w:r w:rsidRPr="00ED0F1F">
        <w:rPr>
          <w:sz w:val="21"/>
          <w:szCs w:val="21"/>
        </w:rPr>
        <w:t xml:space="preserve">;  </w:t>
      </w:r>
    </w:p>
    <w:p w:rsidR="00104CFE" w:rsidRPr="003D3ADE" w:rsidRDefault="00104CFE" w:rsidP="00104CFE">
      <w:pPr>
        <w:numPr>
          <w:ilvl w:val="0"/>
          <w:numId w:val="3"/>
        </w:numPr>
        <w:tabs>
          <w:tab w:val="clear" w:pos="720"/>
          <w:tab w:val="num" w:pos="360"/>
        </w:tabs>
        <w:ind w:hanging="720"/>
        <w:rPr>
          <w:sz w:val="21"/>
          <w:szCs w:val="21"/>
        </w:rPr>
      </w:pPr>
      <w:r w:rsidRPr="003D3ADE">
        <w:rPr>
          <w:sz w:val="21"/>
          <w:szCs w:val="21"/>
        </w:rPr>
        <w:t>Valid Texas driver</w:t>
      </w:r>
      <w:r>
        <w:rPr>
          <w:sz w:val="21"/>
          <w:szCs w:val="21"/>
        </w:rPr>
        <w:t>’</w:t>
      </w:r>
      <w:r w:rsidRPr="003D3ADE">
        <w:rPr>
          <w:sz w:val="21"/>
          <w:szCs w:val="21"/>
        </w:rPr>
        <w:t>s license a</w:t>
      </w:r>
      <w:r>
        <w:rPr>
          <w:sz w:val="21"/>
          <w:szCs w:val="21"/>
        </w:rPr>
        <w:t>nd an acceptable driving record</w:t>
      </w:r>
      <w:r w:rsidRPr="008C418A">
        <w:rPr>
          <w:b/>
          <w:sz w:val="21"/>
          <w:szCs w:val="21"/>
        </w:rPr>
        <w:t>**</w:t>
      </w:r>
      <w:r>
        <w:rPr>
          <w:sz w:val="21"/>
          <w:szCs w:val="21"/>
        </w:rPr>
        <w:t xml:space="preserve">; </w:t>
      </w:r>
      <w:r w:rsidRPr="003D3ADE">
        <w:rPr>
          <w:sz w:val="21"/>
          <w:szCs w:val="21"/>
        </w:rPr>
        <w:t>and</w:t>
      </w:r>
    </w:p>
    <w:p w:rsidR="00104CFE" w:rsidRPr="003D3ADE" w:rsidRDefault="00104CFE" w:rsidP="00104CFE">
      <w:pPr>
        <w:numPr>
          <w:ilvl w:val="0"/>
          <w:numId w:val="3"/>
        </w:numPr>
        <w:tabs>
          <w:tab w:val="clear" w:pos="720"/>
          <w:tab w:val="num" w:pos="360"/>
        </w:tabs>
        <w:ind w:hanging="720"/>
        <w:rPr>
          <w:b/>
          <w:sz w:val="21"/>
          <w:szCs w:val="21"/>
        </w:rPr>
      </w:pPr>
      <w:r w:rsidRPr="003D3ADE">
        <w:rPr>
          <w:sz w:val="21"/>
          <w:szCs w:val="21"/>
        </w:rPr>
        <w:t>Required to travel up to 50% of the work period.</w:t>
      </w:r>
    </w:p>
    <w:p w:rsidR="00104CFE" w:rsidRDefault="00104CFE" w:rsidP="00104CFE">
      <w:pPr>
        <w:rPr>
          <w:sz w:val="21"/>
          <w:szCs w:val="21"/>
        </w:rPr>
      </w:pPr>
    </w:p>
    <w:p w:rsidR="00104CFE" w:rsidRPr="003D3ADE" w:rsidRDefault="00104CFE" w:rsidP="00104CFE">
      <w:pPr>
        <w:rPr>
          <w:b/>
          <w:bCs/>
          <w:sz w:val="21"/>
          <w:szCs w:val="21"/>
        </w:rPr>
      </w:pPr>
      <w:r w:rsidRPr="003D3ADE">
        <w:rPr>
          <w:b/>
          <w:sz w:val="21"/>
          <w:szCs w:val="21"/>
        </w:rPr>
        <w:t xml:space="preserve">KNOWLEDGE, SKILLS AND ABILITIES </w:t>
      </w:r>
      <w:r w:rsidRPr="003D3ADE">
        <w:rPr>
          <w:b/>
          <w:bCs/>
          <w:sz w:val="21"/>
          <w:szCs w:val="21"/>
        </w:rPr>
        <w:t xml:space="preserve">(The application must specifically state how </w:t>
      </w:r>
      <w:r w:rsidRPr="003D3ADE">
        <w:rPr>
          <w:b/>
          <w:bCs/>
          <w:sz w:val="21"/>
          <w:szCs w:val="21"/>
          <w:u w:val="single"/>
        </w:rPr>
        <w:t>each</w:t>
      </w:r>
      <w:r w:rsidRPr="003D3ADE">
        <w:rPr>
          <w:b/>
          <w:bCs/>
          <w:sz w:val="21"/>
          <w:szCs w:val="21"/>
        </w:rPr>
        <w:t xml:space="preserve"> of the following qualifications are met):</w:t>
      </w:r>
      <w:r w:rsidRPr="003D3ADE">
        <w:rPr>
          <w:sz w:val="21"/>
          <w:szCs w:val="21"/>
        </w:rPr>
        <w:t xml:space="preserve"> </w:t>
      </w:r>
      <w:r w:rsidRPr="003D3ADE">
        <w:rPr>
          <w:b/>
          <w:bCs/>
          <w:sz w:val="21"/>
          <w:szCs w:val="21"/>
        </w:rPr>
        <w:t xml:space="preserve">  </w:t>
      </w:r>
    </w:p>
    <w:p w:rsidR="00104CFE" w:rsidRPr="003D3ADE" w:rsidRDefault="00104CFE" w:rsidP="00104CFE">
      <w:pPr>
        <w:numPr>
          <w:ilvl w:val="0"/>
          <w:numId w:val="4"/>
        </w:numPr>
        <w:tabs>
          <w:tab w:val="clear" w:pos="720"/>
        </w:tabs>
        <w:ind w:left="360"/>
        <w:rPr>
          <w:b/>
          <w:sz w:val="21"/>
          <w:szCs w:val="21"/>
          <w:u w:val="single"/>
        </w:rPr>
      </w:pPr>
      <w:r w:rsidRPr="003D3ADE">
        <w:rPr>
          <w:sz w:val="21"/>
          <w:szCs w:val="21"/>
        </w:rPr>
        <w:t>Effective verbal and written communication and human relations and organizational skills;</w:t>
      </w:r>
    </w:p>
    <w:p w:rsidR="008C418A" w:rsidRPr="003D3ADE" w:rsidRDefault="008C418A" w:rsidP="008C418A">
      <w:pPr>
        <w:numPr>
          <w:ilvl w:val="0"/>
          <w:numId w:val="4"/>
        </w:numPr>
        <w:tabs>
          <w:tab w:val="clear" w:pos="720"/>
          <w:tab w:val="num" w:pos="360"/>
        </w:tabs>
        <w:ind w:left="360"/>
        <w:rPr>
          <w:sz w:val="21"/>
          <w:szCs w:val="21"/>
        </w:rPr>
      </w:pPr>
      <w:r w:rsidRPr="003D3ADE">
        <w:rPr>
          <w:sz w:val="21"/>
          <w:szCs w:val="21"/>
        </w:rPr>
        <w:t>Skill in providing excellent customer service to both internal and external customers;</w:t>
      </w:r>
    </w:p>
    <w:p w:rsidR="00841F3C" w:rsidRDefault="00841F3C" w:rsidP="00104CFE">
      <w:pPr>
        <w:jc w:val="center"/>
        <w:rPr>
          <w:bCs/>
          <w:sz w:val="21"/>
          <w:szCs w:val="21"/>
        </w:rPr>
      </w:pPr>
    </w:p>
    <w:p w:rsidR="00104CFE" w:rsidRPr="003D3ADE" w:rsidRDefault="00104CFE" w:rsidP="00104CFE">
      <w:pPr>
        <w:jc w:val="center"/>
        <w:rPr>
          <w:bCs/>
          <w:sz w:val="21"/>
          <w:szCs w:val="21"/>
        </w:rPr>
      </w:pPr>
      <w:r w:rsidRPr="003D3ADE">
        <w:rPr>
          <w:bCs/>
          <w:sz w:val="21"/>
          <w:szCs w:val="21"/>
        </w:rPr>
        <w:t>- Continued -</w:t>
      </w:r>
    </w:p>
    <w:p w:rsidR="00104CFE" w:rsidRPr="003D3ADE" w:rsidRDefault="00104CFE" w:rsidP="00104CFE">
      <w:pPr>
        <w:pStyle w:val="Heading2"/>
        <w:jc w:val="left"/>
        <w:rPr>
          <w:sz w:val="21"/>
          <w:szCs w:val="21"/>
        </w:rPr>
      </w:pPr>
      <w:r w:rsidRPr="003D3ADE">
        <w:rPr>
          <w:sz w:val="21"/>
          <w:szCs w:val="21"/>
        </w:rPr>
        <w:lastRenderedPageBreak/>
        <w:t>Page 2</w:t>
      </w:r>
    </w:p>
    <w:p w:rsidR="00104CFE" w:rsidRPr="003D3ADE" w:rsidRDefault="00104CFE" w:rsidP="00104CFE">
      <w:pPr>
        <w:pStyle w:val="Heading2"/>
        <w:jc w:val="left"/>
        <w:rPr>
          <w:sz w:val="21"/>
          <w:szCs w:val="21"/>
        </w:rPr>
      </w:pPr>
      <w:r w:rsidRPr="003D3ADE">
        <w:rPr>
          <w:sz w:val="21"/>
          <w:szCs w:val="21"/>
        </w:rPr>
        <w:t>INSPECTOR – ROAD STATION/QUARANTINE</w:t>
      </w:r>
    </w:p>
    <w:p w:rsidR="00104CFE" w:rsidRPr="003D3ADE" w:rsidRDefault="00104CFE" w:rsidP="00104CFE">
      <w:pPr>
        <w:pStyle w:val="Heading3"/>
        <w:tabs>
          <w:tab w:val="right" w:pos="10260"/>
        </w:tabs>
        <w:ind w:right="-58"/>
        <w:rPr>
          <w:b/>
          <w:sz w:val="21"/>
          <w:szCs w:val="21"/>
        </w:rPr>
      </w:pPr>
      <w:r w:rsidRPr="003D3ADE">
        <w:rPr>
          <w:b/>
          <w:sz w:val="21"/>
          <w:szCs w:val="21"/>
        </w:rPr>
        <w:t xml:space="preserve">CLASSIFICATION TITLE: </w:t>
      </w:r>
      <w:r>
        <w:rPr>
          <w:b/>
          <w:sz w:val="21"/>
          <w:szCs w:val="21"/>
        </w:rPr>
        <w:t xml:space="preserve"> Inspector III                                                                      </w:t>
      </w:r>
      <w:r w:rsidR="008C418A">
        <w:rPr>
          <w:b/>
          <w:sz w:val="21"/>
          <w:szCs w:val="21"/>
        </w:rPr>
        <w:t xml:space="preserve">      </w:t>
      </w:r>
      <w:r>
        <w:rPr>
          <w:b/>
          <w:sz w:val="21"/>
          <w:szCs w:val="21"/>
        </w:rPr>
        <w:t xml:space="preserve">   </w:t>
      </w:r>
      <w:r w:rsidRPr="003D3ADE">
        <w:rPr>
          <w:b/>
          <w:sz w:val="21"/>
          <w:szCs w:val="21"/>
        </w:rPr>
        <w:t>SALARY:  B13</w:t>
      </w:r>
      <w:r>
        <w:rPr>
          <w:b/>
          <w:sz w:val="21"/>
          <w:szCs w:val="21"/>
        </w:rPr>
        <w:t>,</w:t>
      </w:r>
      <w:r w:rsidRPr="003D3ADE">
        <w:rPr>
          <w:b/>
          <w:sz w:val="21"/>
          <w:szCs w:val="21"/>
        </w:rPr>
        <w:t xml:space="preserve"> </w:t>
      </w:r>
      <w:r>
        <w:rPr>
          <w:b/>
          <w:sz w:val="21"/>
          <w:szCs w:val="21"/>
        </w:rPr>
        <w:t>$2,80</w:t>
      </w:r>
      <w:r w:rsidRPr="003D3ADE">
        <w:rPr>
          <w:b/>
          <w:sz w:val="21"/>
          <w:szCs w:val="21"/>
        </w:rPr>
        <w:t>0-</w:t>
      </w:r>
      <w:r>
        <w:rPr>
          <w:b/>
          <w:sz w:val="21"/>
          <w:szCs w:val="21"/>
        </w:rPr>
        <w:t>$3</w:t>
      </w:r>
      <w:r w:rsidRPr="003D3ADE">
        <w:rPr>
          <w:b/>
          <w:sz w:val="21"/>
          <w:szCs w:val="21"/>
        </w:rPr>
        <w:t>,</w:t>
      </w:r>
      <w:r>
        <w:rPr>
          <w:b/>
          <w:sz w:val="21"/>
          <w:szCs w:val="21"/>
        </w:rPr>
        <w:t>1</w:t>
      </w:r>
      <w:r w:rsidRPr="003D3ADE">
        <w:rPr>
          <w:b/>
          <w:sz w:val="21"/>
          <w:szCs w:val="21"/>
        </w:rPr>
        <w:t>00.00/MO.</w:t>
      </w:r>
    </w:p>
    <w:p w:rsidR="00104CFE" w:rsidRPr="003D3ADE" w:rsidRDefault="00104CFE" w:rsidP="00104CFE">
      <w:pPr>
        <w:pStyle w:val="Heading5"/>
        <w:rPr>
          <w:sz w:val="21"/>
          <w:szCs w:val="21"/>
        </w:rPr>
      </w:pPr>
      <w:r>
        <w:rPr>
          <w:sz w:val="21"/>
          <w:szCs w:val="21"/>
        </w:rPr>
        <w:t xml:space="preserve">CLASSIFICATION NO:  1322                                                                                                </w:t>
      </w:r>
      <w:r w:rsidR="008C418A">
        <w:rPr>
          <w:sz w:val="21"/>
          <w:szCs w:val="21"/>
        </w:rPr>
        <w:t xml:space="preserve">     </w:t>
      </w:r>
      <w:r>
        <w:rPr>
          <w:sz w:val="21"/>
          <w:szCs w:val="21"/>
        </w:rPr>
        <w:t xml:space="preserve">                              </w:t>
      </w:r>
      <w:r w:rsidRPr="003D3ADE">
        <w:rPr>
          <w:sz w:val="21"/>
          <w:szCs w:val="21"/>
        </w:rPr>
        <w:t>FLSA:  Nonexempt</w:t>
      </w:r>
    </w:p>
    <w:p w:rsidR="00104CFE" w:rsidRPr="003D3ADE" w:rsidRDefault="00104CFE" w:rsidP="00104CFE">
      <w:pPr>
        <w:rPr>
          <w:b/>
          <w:sz w:val="21"/>
          <w:szCs w:val="21"/>
        </w:rPr>
      </w:pPr>
    </w:p>
    <w:p w:rsidR="00104CFE" w:rsidRPr="003D3ADE" w:rsidRDefault="00104CFE" w:rsidP="00104CFE">
      <w:pPr>
        <w:rPr>
          <w:b/>
          <w:bCs/>
          <w:sz w:val="21"/>
          <w:szCs w:val="21"/>
        </w:rPr>
      </w:pPr>
      <w:r w:rsidRPr="003D3ADE">
        <w:rPr>
          <w:b/>
          <w:sz w:val="21"/>
          <w:szCs w:val="21"/>
        </w:rPr>
        <w:t xml:space="preserve">KNOWLEDGE, SKILLS AND ABILITIES </w:t>
      </w:r>
      <w:r>
        <w:rPr>
          <w:b/>
          <w:bCs/>
          <w:sz w:val="21"/>
          <w:szCs w:val="21"/>
        </w:rPr>
        <w:t>CONTINUED:</w:t>
      </w:r>
    </w:p>
    <w:p w:rsidR="00841F3C" w:rsidRPr="003D3ADE" w:rsidRDefault="00841F3C" w:rsidP="00841F3C">
      <w:pPr>
        <w:numPr>
          <w:ilvl w:val="0"/>
          <w:numId w:val="4"/>
        </w:numPr>
        <w:tabs>
          <w:tab w:val="clear" w:pos="720"/>
        </w:tabs>
        <w:ind w:left="360"/>
        <w:rPr>
          <w:b/>
          <w:sz w:val="21"/>
          <w:szCs w:val="21"/>
          <w:u w:val="single"/>
        </w:rPr>
      </w:pPr>
      <w:r w:rsidRPr="003D3ADE">
        <w:rPr>
          <w:sz w:val="21"/>
          <w:szCs w:val="21"/>
        </w:rPr>
        <w:t>Skill in operating a personal computer with word processing and spreadsheet software;</w:t>
      </w:r>
    </w:p>
    <w:p w:rsidR="00104CFE" w:rsidRPr="003D3ADE" w:rsidRDefault="00104CFE" w:rsidP="00104CFE">
      <w:pPr>
        <w:numPr>
          <w:ilvl w:val="0"/>
          <w:numId w:val="4"/>
        </w:numPr>
        <w:tabs>
          <w:tab w:val="clear" w:pos="720"/>
        </w:tabs>
        <w:ind w:left="360"/>
        <w:rPr>
          <w:b/>
          <w:sz w:val="21"/>
          <w:szCs w:val="21"/>
          <w:u w:val="single"/>
        </w:rPr>
      </w:pPr>
      <w:r w:rsidRPr="003D3ADE">
        <w:rPr>
          <w:sz w:val="21"/>
          <w:szCs w:val="21"/>
        </w:rPr>
        <w:t>Ability to work in a setting requiring self-motivation/cooperative decision-making and to work effectively with diverse groups of people;</w:t>
      </w:r>
    </w:p>
    <w:p w:rsidR="00104CFE" w:rsidRPr="003D3ADE" w:rsidRDefault="00104CFE" w:rsidP="00104CFE">
      <w:pPr>
        <w:numPr>
          <w:ilvl w:val="0"/>
          <w:numId w:val="4"/>
        </w:numPr>
        <w:tabs>
          <w:tab w:val="clear" w:pos="720"/>
        </w:tabs>
        <w:ind w:left="360"/>
        <w:rPr>
          <w:b/>
          <w:sz w:val="21"/>
          <w:szCs w:val="21"/>
          <w:u w:val="single"/>
        </w:rPr>
      </w:pPr>
      <w:r w:rsidRPr="003D3ADE">
        <w:rPr>
          <w:sz w:val="21"/>
          <w:szCs w:val="21"/>
        </w:rPr>
        <w:t>Ability to work effectively under pressure and meet strict deadlines while maintaining extreme attention to detail;</w:t>
      </w:r>
    </w:p>
    <w:p w:rsidR="00104CFE" w:rsidRPr="00104CFE" w:rsidRDefault="00104CFE" w:rsidP="00104CFE">
      <w:pPr>
        <w:numPr>
          <w:ilvl w:val="0"/>
          <w:numId w:val="4"/>
        </w:numPr>
        <w:tabs>
          <w:tab w:val="clear" w:pos="720"/>
        </w:tabs>
        <w:ind w:left="360"/>
        <w:rPr>
          <w:b/>
          <w:sz w:val="21"/>
          <w:szCs w:val="21"/>
          <w:u w:val="single"/>
        </w:rPr>
      </w:pPr>
      <w:r w:rsidRPr="00104CFE">
        <w:rPr>
          <w:sz w:val="21"/>
          <w:szCs w:val="21"/>
        </w:rPr>
        <w:t>Ability to adapt successfully and quickly to change and deliver quality results in a timely manner;</w:t>
      </w:r>
    </w:p>
    <w:p w:rsidR="00104CFE" w:rsidRPr="00104CFE" w:rsidRDefault="00104CFE" w:rsidP="00104CFE">
      <w:pPr>
        <w:numPr>
          <w:ilvl w:val="0"/>
          <w:numId w:val="4"/>
        </w:numPr>
        <w:tabs>
          <w:tab w:val="clear" w:pos="720"/>
        </w:tabs>
        <w:ind w:left="360"/>
        <w:rPr>
          <w:b/>
          <w:sz w:val="21"/>
          <w:szCs w:val="21"/>
          <w:u w:val="single"/>
        </w:rPr>
      </w:pPr>
      <w:r w:rsidRPr="00104CFE">
        <w:rPr>
          <w:sz w:val="21"/>
          <w:szCs w:val="21"/>
        </w:rPr>
        <w:t>Ability to plan, organize and work independently, as well as within a team environment;</w:t>
      </w:r>
    </w:p>
    <w:p w:rsidR="00104CFE" w:rsidRPr="00104CFE" w:rsidRDefault="00104CFE" w:rsidP="00104CFE">
      <w:pPr>
        <w:numPr>
          <w:ilvl w:val="0"/>
          <w:numId w:val="1"/>
        </w:numPr>
        <w:tabs>
          <w:tab w:val="clear" w:pos="720"/>
        </w:tabs>
        <w:ind w:left="360"/>
        <w:rPr>
          <w:sz w:val="21"/>
          <w:szCs w:val="21"/>
        </w:rPr>
      </w:pPr>
      <w:r w:rsidRPr="00104CFE">
        <w:rPr>
          <w:sz w:val="21"/>
          <w:szCs w:val="21"/>
        </w:rPr>
        <w:t>Ability to prepare detailed reports and correspondence in a legible and accurate manner;</w:t>
      </w:r>
    </w:p>
    <w:p w:rsidR="00104CFE" w:rsidRPr="00104CFE" w:rsidRDefault="00104CFE" w:rsidP="00104CFE">
      <w:pPr>
        <w:numPr>
          <w:ilvl w:val="0"/>
          <w:numId w:val="1"/>
        </w:numPr>
        <w:tabs>
          <w:tab w:val="clear" w:pos="720"/>
        </w:tabs>
        <w:ind w:left="360"/>
        <w:rPr>
          <w:sz w:val="21"/>
          <w:szCs w:val="21"/>
        </w:rPr>
      </w:pPr>
      <w:r w:rsidRPr="00104CFE">
        <w:rPr>
          <w:sz w:val="21"/>
          <w:szCs w:val="21"/>
        </w:rPr>
        <w:t>Ability to interact effectively with co-workers, supervisors and the public;</w:t>
      </w:r>
    </w:p>
    <w:p w:rsidR="00104CFE" w:rsidRPr="00104CFE" w:rsidRDefault="00104CFE" w:rsidP="00104CFE">
      <w:pPr>
        <w:numPr>
          <w:ilvl w:val="1"/>
          <w:numId w:val="7"/>
        </w:numPr>
        <w:tabs>
          <w:tab w:val="clear" w:pos="1080"/>
          <w:tab w:val="num" w:pos="360"/>
        </w:tabs>
        <w:ind w:left="360"/>
        <w:rPr>
          <w:sz w:val="21"/>
          <w:szCs w:val="21"/>
        </w:rPr>
      </w:pPr>
      <w:r w:rsidRPr="00104CFE">
        <w:rPr>
          <w:sz w:val="21"/>
          <w:szCs w:val="21"/>
        </w:rPr>
        <w:t>Ability to interpret, accurately evaluate and apply the inspection data to generate detailed, reliable and valid reports and recommendations;</w:t>
      </w:r>
    </w:p>
    <w:p w:rsidR="00104CFE" w:rsidRPr="00104CFE" w:rsidRDefault="00104CFE" w:rsidP="00104CFE">
      <w:pPr>
        <w:numPr>
          <w:ilvl w:val="0"/>
          <w:numId w:val="8"/>
        </w:numPr>
        <w:tabs>
          <w:tab w:val="clear" w:pos="540"/>
          <w:tab w:val="num" w:pos="360"/>
        </w:tabs>
        <w:ind w:left="360"/>
        <w:rPr>
          <w:b/>
          <w:sz w:val="21"/>
          <w:szCs w:val="21"/>
        </w:rPr>
      </w:pPr>
      <w:r w:rsidRPr="00104CFE">
        <w:rPr>
          <w:bCs/>
          <w:sz w:val="21"/>
          <w:szCs w:val="21"/>
        </w:rPr>
        <w:t>Ability to exercise sound judgment and discretion; and</w:t>
      </w:r>
    </w:p>
    <w:p w:rsidR="00104CFE" w:rsidRPr="00104CFE" w:rsidRDefault="00104CFE" w:rsidP="00104CFE">
      <w:pPr>
        <w:numPr>
          <w:ilvl w:val="0"/>
          <w:numId w:val="8"/>
        </w:numPr>
        <w:tabs>
          <w:tab w:val="clear" w:pos="540"/>
          <w:tab w:val="num" w:pos="360"/>
        </w:tabs>
        <w:ind w:left="360"/>
        <w:rPr>
          <w:b/>
          <w:bCs/>
          <w:sz w:val="21"/>
          <w:szCs w:val="21"/>
        </w:rPr>
      </w:pPr>
      <w:r w:rsidRPr="00104CFE">
        <w:rPr>
          <w:sz w:val="21"/>
          <w:szCs w:val="21"/>
        </w:rPr>
        <w:t xml:space="preserve">Ability to maintain highest level of confidentiality. </w:t>
      </w:r>
    </w:p>
    <w:p w:rsidR="00104CFE" w:rsidRDefault="00104CFE" w:rsidP="00104CFE">
      <w:pPr>
        <w:rPr>
          <w:sz w:val="21"/>
          <w:szCs w:val="21"/>
        </w:rPr>
      </w:pPr>
    </w:p>
    <w:p w:rsidR="00104CFE" w:rsidRPr="003D3ADE" w:rsidRDefault="00104CFE" w:rsidP="00104CFE">
      <w:pPr>
        <w:rPr>
          <w:b/>
          <w:bCs/>
          <w:sz w:val="21"/>
          <w:szCs w:val="21"/>
        </w:rPr>
      </w:pPr>
      <w:r w:rsidRPr="003D3ADE">
        <w:rPr>
          <w:b/>
          <w:bCs/>
          <w:sz w:val="21"/>
          <w:szCs w:val="21"/>
        </w:rPr>
        <w:t>PREFER:</w:t>
      </w:r>
    </w:p>
    <w:p w:rsidR="00841F3C" w:rsidRPr="00841F3C" w:rsidRDefault="00104CFE" w:rsidP="00841F3C">
      <w:pPr>
        <w:pStyle w:val="ListParagraph"/>
        <w:numPr>
          <w:ilvl w:val="0"/>
          <w:numId w:val="12"/>
        </w:numPr>
        <w:ind w:right="-36"/>
        <w:rPr>
          <w:b/>
          <w:sz w:val="21"/>
          <w:szCs w:val="21"/>
        </w:rPr>
      </w:pPr>
      <w:r w:rsidRPr="00841F3C">
        <w:rPr>
          <w:sz w:val="21"/>
          <w:szCs w:val="21"/>
        </w:rPr>
        <w:t>Knowledge of Texas agriculture in the assigned region; and/or</w:t>
      </w:r>
    </w:p>
    <w:p w:rsidR="00104CFE" w:rsidRPr="00841F3C" w:rsidRDefault="00104CFE" w:rsidP="00841F3C">
      <w:pPr>
        <w:pStyle w:val="ListParagraph"/>
        <w:numPr>
          <w:ilvl w:val="0"/>
          <w:numId w:val="12"/>
        </w:numPr>
        <w:ind w:right="-36"/>
        <w:rPr>
          <w:b/>
          <w:sz w:val="21"/>
          <w:szCs w:val="21"/>
        </w:rPr>
      </w:pPr>
      <w:r w:rsidRPr="00841F3C">
        <w:rPr>
          <w:sz w:val="21"/>
          <w:szCs w:val="21"/>
        </w:rPr>
        <w:t>Bilingual speaking ability in both English and Spanish.</w:t>
      </w:r>
    </w:p>
    <w:p w:rsidR="00104CFE" w:rsidRPr="00104CFE" w:rsidRDefault="00104CFE" w:rsidP="00104CFE">
      <w:pPr>
        <w:rPr>
          <w:b/>
          <w:sz w:val="21"/>
          <w:szCs w:val="21"/>
        </w:rPr>
      </w:pPr>
    </w:p>
    <w:p w:rsidR="00050E83" w:rsidRPr="00050E83" w:rsidRDefault="00050E83" w:rsidP="00050E83">
      <w:pPr>
        <w:rPr>
          <w:sz w:val="21"/>
          <w:szCs w:val="21"/>
        </w:rPr>
      </w:pPr>
      <w:r w:rsidRPr="00050E83">
        <w:rPr>
          <w:b/>
          <w:bCs/>
          <w:sz w:val="21"/>
          <w:szCs w:val="21"/>
        </w:rPr>
        <w:t xml:space="preserve">ENVIRONMENT/PHYSICAL CONDITIONS: </w:t>
      </w:r>
      <w:r w:rsidRPr="00050E83">
        <w:rPr>
          <w:sz w:val="21"/>
          <w:szCs w:val="21"/>
        </w:rPr>
        <w:t xml:space="preserve"> Involves working outdoors and exposure to extremes in temperatures; extensive moving and remaining stationary; walking; standing; pulling and pushing; kneeling, stooping and bending; safely lifting  and/or carrying items weighing up to 50 pounds; operating heavy equipment/machinery; safely handling hazardous and/or flammable materials; and exposure to dust.  </w:t>
      </w:r>
      <w:proofErr w:type="gramStart"/>
      <w:r w:rsidRPr="00050E83">
        <w:rPr>
          <w:sz w:val="21"/>
          <w:szCs w:val="21"/>
        </w:rPr>
        <w:t>Involves safely operating a state vehicle and driving for long distances; working extended hours and some evenings and weekends, as needed; and daily and overnight travel.</w:t>
      </w:r>
      <w:proofErr w:type="gramEnd"/>
      <w:r w:rsidRPr="00050E83">
        <w:rPr>
          <w:sz w:val="21"/>
          <w:szCs w:val="21"/>
        </w:rPr>
        <w:t xml:space="preserve">  </w:t>
      </w:r>
    </w:p>
    <w:p w:rsidR="00104CFE" w:rsidRPr="00104CFE" w:rsidRDefault="00104CFE" w:rsidP="00104CFE">
      <w:pPr>
        <w:rPr>
          <w:sz w:val="21"/>
          <w:szCs w:val="21"/>
        </w:rPr>
      </w:pPr>
    </w:p>
    <w:p w:rsidR="00104CFE" w:rsidRPr="003D3ADE" w:rsidRDefault="00104CFE" w:rsidP="00050E83">
      <w:pPr>
        <w:pBdr>
          <w:top w:val="thinThickSmallGap" w:sz="24" w:space="0" w:color="auto"/>
          <w:left w:val="thinThickSmallGap" w:sz="24" w:space="3" w:color="auto"/>
          <w:bottom w:val="thickThinSmallGap" w:sz="24" w:space="1" w:color="auto"/>
          <w:right w:val="thickThinSmallGap" w:sz="24" w:space="0" w:color="auto"/>
        </w:pBdr>
        <w:tabs>
          <w:tab w:val="left" w:pos="270"/>
        </w:tabs>
        <w:ind w:left="270" w:hanging="270"/>
        <w:jc w:val="center"/>
        <w:rPr>
          <w:b/>
          <w:bCs/>
          <w:i/>
          <w:iCs/>
          <w:sz w:val="21"/>
          <w:szCs w:val="21"/>
        </w:rPr>
      </w:pPr>
      <w:r w:rsidRPr="003D3ADE">
        <w:rPr>
          <w:b/>
          <w:bCs/>
          <w:i/>
          <w:iCs/>
          <w:sz w:val="21"/>
          <w:szCs w:val="21"/>
        </w:rPr>
        <w:t>A skills exercise will be conducted at the time of the interview.</w:t>
      </w:r>
    </w:p>
    <w:p w:rsidR="00104CFE" w:rsidRPr="003D3ADE" w:rsidRDefault="00104CFE" w:rsidP="00104CFE">
      <w:pPr>
        <w:tabs>
          <w:tab w:val="left" w:pos="7200"/>
          <w:tab w:val="left" w:pos="9900"/>
        </w:tabs>
        <w:rPr>
          <w:b/>
          <w:sz w:val="21"/>
          <w:szCs w:val="21"/>
        </w:rPr>
      </w:pPr>
    </w:p>
    <w:p w:rsidR="00104CFE" w:rsidRPr="00104CFE" w:rsidRDefault="00104CFE" w:rsidP="00104CFE">
      <w:pPr>
        <w:pStyle w:val="BodyText"/>
        <w:numPr>
          <w:ilvl w:val="0"/>
          <w:numId w:val="6"/>
        </w:numPr>
        <w:pBdr>
          <w:top w:val="thinThickSmallGap" w:sz="24" w:space="1" w:color="auto"/>
          <w:left w:val="thinThickSmallGap" w:sz="24" w:space="2" w:color="auto"/>
          <w:bottom w:val="thickThinSmallGap" w:sz="24" w:space="1" w:color="auto"/>
          <w:right w:val="thickThinSmallGap" w:sz="24" w:space="0" w:color="auto"/>
        </w:pBdr>
        <w:ind w:right="-36"/>
        <w:rPr>
          <w:b/>
          <w:i/>
          <w:szCs w:val="22"/>
        </w:rPr>
      </w:pPr>
      <w:r>
        <w:rPr>
          <w:b/>
          <w:bCs/>
          <w:i/>
          <w:iCs/>
          <w:sz w:val="21"/>
          <w:szCs w:val="21"/>
        </w:rPr>
        <w:t>* The specific location within the region will be determined based on the selected candidate’s residence.</w:t>
      </w:r>
      <w:bookmarkStart w:id="0" w:name="_GoBack"/>
      <w:bookmarkEnd w:id="0"/>
    </w:p>
    <w:p w:rsidR="00104CFE" w:rsidRPr="00841F3C" w:rsidRDefault="00104CFE" w:rsidP="00104CFE">
      <w:pPr>
        <w:pStyle w:val="BodyText"/>
        <w:numPr>
          <w:ilvl w:val="0"/>
          <w:numId w:val="6"/>
        </w:numPr>
        <w:pBdr>
          <w:top w:val="thinThickSmallGap" w:sz="24" w:space="1" w:color="auto"/>
          <w:left w:val="thinThickSmallGap" w:sz="24" w:space="2" w:color="auto"/>
          <w:bottom w:val="thickThinSmallGap" w:sz="24" w:space="1" w:color="auto"/>
          <w:right w:val="thickThinSmallGap" w:sz="24" w:space="0" w:color="auto"/>
        </w:pBdr>
        <w:ind w:right="-36"/>
        <w:rPr>
          <w:b/>
          <w:i/>
          <w:szCs w:val="22"/>
        </w:rPr>
      </w:pPr>
      <w:r>
        <w:rPr>
          <w:b/>
          <w:bCs/>
          <w:i/>
          <w:iCs/>
          <w:szCs w:val="22"/>
        </w:rPr>
        <w:t>** A valid Texas driver’s license and an acceptable driving record are required. TDA will verify this information with the Texas Department of Public Safety.</w:t>
      </w:r>
    </w:p>
    <w:tbl>
      <w:tblPr>
        <w:tblW w:w="116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3F3F3"/>
        <w:tblLook w:val="0000" w:firstRow="0" w:lastRow="0" w:firstColumn="0" w:lastColumn="0" w:noHBand="0" w:noVBand="0"/>
      </w:tblPr>
      <w:tblGrid>
        <w:gridCol w:w="11683"/>
      </w:tblGrid>
      <w:tr w:rsidR="00104CFE" w:rsidRPr="003D3ADE" w:rsidTr="008C418A">
        <w:trPr>
          <w:trHeight w:val="4898"/>
          <w:tblCellSpacing w:w="20" w:type="dxa"/>
        </w:trPr>
        <w:tc>
          <w:tcPr>
            <w:tcW w:w="11603" w:type="dxa"/>
            <w:shd w:val="clear" w:color="auto" w:fill="F3F3F3"/>
          </w:tcPr>
          <w:p w:rsidR="00104CFE" w:rsidRPr="003408E1" w:rsidRDefault="00104CFE" w:rsidP="00FF5AC9">
            <w:pPr>
              <w:pStyle w:val="Default"/>
              <w:rPr>
                <w:color w:val="auto"/>
                <w:sz w:val="18"/>
                <w:szCs w:val="18"/>
              </w:rPr>
            </w:pPr>
          </w:p>
          <w:p w:rsidR="00104CFE" w:rsidRPr="003408E1" w:rsidRDefault="00104CFE" w:rsidP="00FF5AC9">
            <w:pPr>
              <w:pStyle w:val="Default"/>
              <w:rPr>
                <w:color w:val="auto"/>
                <w:sz w:val="18"/>
                <w:szCs w:val="18"/>
              </w:rPr>
            </w:pPr>
            <w:r w:rsidRPr="003408E1">
              <w:rPr>
                <w:color w:val="auto"/>
                <w:sz w:val="18"/>
                <w:szCs w:val="18"/>
              </w:rPr>
              <w:t>The Texas Department of Agriculture is an equal opportunity employer and does not discriminate on the basis of race, color, religion, sex, national origin, age or disability in recruitment, selection, appointment, training, promotion, retention or any other personnel action or deny any benefits or participation in programs or activities which it sponsors.  Applicants should communicate requests for disability-related accommodations during the application process to our Human Resources Office at 512-463-7648.  1-800-RELAY TX (for hearing impaired).</w:t>
            </w:r>
          </w:p>
          <w:p w:rsidR="00104CFE" w:rsidRPr="003408E1" w:rsidRDefault="00104CFE" w:rsidP="00FF5AC9">
            <w:pPr>
              <w:pStyle w:val="Default"/>
              <w:rPr>
                <w:color w:val="auto"/>
                <w:sz w:val="18"/>
                <w:szCs w:val="18"/>
              </w:rPr>
            </w:pPr>
          </w:p>
          <w:p w:rsidR="00104CFE" w:rsidRPr="003408E1" w:rsidRDefault="00104CFE" w:rsidP="00FF5AC9">
            <w:pPr>
              <w:pStyle w:val="Default"/>
              <w:rPr>
                <w:color w:val="auto"/>
                <w:sz w:val="18"/>
                <w:szCs w:val="18"/>
              </w:rPr>
            </w:pPr>
            <w:r w:rsidRPr="003408E1">
              <w:rPr>
                <w:color w:val="auto"/>
                <w:sz w:val="18"/>
                <w:szCs w:val="18"/>
              </w:rPr>
              <w:t>Section 651.005 of the Government Code requires males, ages 18 through 25, to provide proof of their Selective Service registration or of their exemption from the requirement as a condition of state employment.</w:t>
            </w:r>
          </w:p>
          <w:p w:rsidR="00104CFE" w:rsidRPr="003408E1" w:rsidRDefault="00104CFE" w:rsidP="00FF5AC9">
            <w:pPr>
              <w:pStyle w:val="Default"/>
              <w:rPr>
                <w:color w:val="auto"/>
                <w:sz w:val="18"/>
                <w:szCs w:val="18"/>
              </w:rPr>
            </w:pPr>
          </w:p>
          <w:p w:rsidR="00104CFE" w:rsidRPr="003408E1" w:rsidRDefault="00104CFE" w:rsidP="00FF5AC9">
            <w:pPr>
              <w:pStyle w:val="Default"/>
              <w:rPr>
                <w:color w:val="auto"/>
                <w:sz w:val="18"/>
                <w:szCs w:val="18"/>
              </w:rPr>
            </w:pPr>
            <w:r w:rsidRPr="003408E1">
              <w:rPr>
                <w:color w:val="auto"/>
                <w:sz w:val="18"/>
                <w:szCs w:val="18"/>
              </w:rPr>
              <w:t>As part of the employment process, TDA may conduct a driving and criminal background check.  Unsatisfactory information relevant to the position may disqualify the applicant from employment.</w:t>
            </w:r>
          </w:p>
          <w:p w:rsidR="00104CFE" w:rsidRPr="003408E1" w:rsidRDefault="00104CFE" w:rsidP="00FF5AC9">
            <w:pPr>
              <w:pStyle w:val="Default"/>
              <w:rPr>
                <w:color w:val="auto"/>
                <w:sz w:val="18"/>
                <w:szCs w:val="18"/>
              </w:rPr>
            </w:pPr>
          </w:p>
          <w:p w:rsidR="00104CFE" w:rsidRPr="003408E1" w:rsidRDefault="00104CFE" w:rsidP="00FF5AC9">
            <w:pPr>
              <w:pStyle w:val="Default"/>
              <w:rPr>
                <w:color w:val="auto"/>
                <w:sz w:val="18"/>
                <w:szCs w:val="18"/>
              </w:rPr>
            </w:pPr>
            <w:r w:rsidRPr="003408E1">
              <w:rPr>
                <w:color w:val="auto"/>
                <w:sz w:val="18"/>
                <w:szCs w:val="18"/>
              </w:rPr>
              <w:t>Only applicants interviewed will be notified of their selection or non-selection.  Resumes will not be accepted in place of a completed application.</w:t>
            </w:r>
          </w:p>
          <w:p w:rsidR="00104CFE" w:rsidRPr="003408E1" w:rsidRDefault="00104CFE" w:rsidP="00FF5AC9">
            <w:pPr>
              <w:pStyle w:val="Default"/>
              <w:rPr>
                <w:color w:val="auto"/>
                <w:sz w:val="18"/>
                <w:szCs w:val="18"/>
              </w:rPr>
            </w:pPr>
          </w:p>
          <w:p w:rsidR="00104CFE" w:rsidRPr="003408E1" w:rsidRDefault="00104CFE" w:rsidP="00FF5AC9">
            <w:pPr>
              <w:pStyle w:val="Default"/>
              <w:jc w:val="center"/>
              <w:rPr>
                <w:color w:val="auto"/>
                <w:sz w:val="18"/>
                <w:szCs w:val="18"/>
              </w:rPr>
            </w:pPr>
            <w:r w:rsidRPr="003408E1">
              <w:rPr>
                <w:color w:val="auto"/>
                <w:sz w:val="18"/>
                <w:szCs w:val="18"/>
              </w:rPr>
              <w:t xml:space="preserve">Website: </w:t>
            </w:r>
            <w:hyperlink r:id="rId7" w:history="1">
              <w:r w:rsidRPr="003408E1">
                <w:rPr>
                  <w:rStyle w:val="Hyperlink"/>
                  <w:sz w:val="18"/>
                  <w:szCs w:val="18"/>
                </w:rPr>
                <w:t>www.TexasAgriculture.gov</w:t>
              </w:r>
            </w:hyperlink>
            <w:r w:rsidRPr="003408E1">
              <w:rPr>
                <w:color w:val="auto"/>
                <w:sz w:val="18"/>
                <w:szCs w:val="18"/>
              </w:rPr>
              <w:tab/>
            </w:r>
            <w:r w:rsidRPr="003408E1">
              <w:rPr>
                <w:color w:val="auto"/>
                <w:sz w:val="18"/>
                <w:szCs w:val="18"/>
              </w:rPr>
              <w:tab/>
            </w:r>
            <w:r w:rsidRPr="003408E1">
              <w:rPr>
                <w:color w:val="auto"/>
                <w:sz w:val="18"/>
                <w:szCs w:val="18"/>
              </w:rPr>
              <w:tab/>
              <w:t xml:space="preserve">Email: </w:t>
            </w:r>
            <w:hyperlink r:id="rId8" w:history="1">
              <w:r w:rsidRPr="003408E1">
                <w:rPr>
                  <w:rStyle w:val="Hyperlink"/>
                  <w:sz w:val="18"/>
                  <w:szCs w:val="18"/>
                </w:rPr>
                <w:t>hr@TexasAgriculture.gov</w:t>
              </w:r>
            </w:hyperlink>
          </w:p>
          <w:p w:rsidR="00104CFE" w:rsidRPr="003408E1" w:rsidRDefault="00104CFE" w:rsidP="00FF5AC9">
            <w:pPr>
              <w:pStyle w:val="Default"/>
              <w:rPr>
                <w:color w:val="auto"/>
                <w:sz w:val="18"/>
                <w:szCs w:val="18"/>
              </w:rPr>
            </w:pPr>
          </w:p>
          <w:p w:rsidR="00104CFE" w:rsidRPr="003D3ADE" w:rsidRDefault="00104CFE" w:rsidP="00FF5AC9">
            <w:pPr>
              <w:pStyle w:val="Default"/>
              <w:rPr>
                <w:color w:val="auto"/>
                <w:sz w:val="21"/>
                <w:szCs w:val="21"/>
              </w:rPr>
            </w:pPr>
            <w:r w:rsidRPr="003408E1">
              <w:rPr>
                <w:sz w:val="18"/>
                <w:szCs w:val="18"/>
              </w:rPr>
              <w:t>TDA participates in E-Verify and will provide the Social Security Administration and, if necessary, the Department of Homeland Security with information from each new employee's Form I-9 to confirm work authorization.</w:t>
            </w:r>
            <w:r w:rsidRPr="003408E1">
              <w:rPr>
                <w:sz w:val="18"/>
                <w:szCs w:val="18"/>
              </w:rPr>
              <w:br/>
            </w:r>
            <w:r w:rsidRPr="003408E1">
              <w:rPr>
                <w:sz w:val="18"/>
                <w:szCs w:val="18"/>
              </w:rPr>
              <w:br/>
            </w:r>
            <w:hyperlink r:id="rId9" w:history="1">
              <w:r w:rsidRPr="003408E1">
                <w:rPr>
                  <w:rStyle w:val="Hyperlink"/>
                  <w:sz w:val="18"/>
                  <w:szCs w:val="18"/>
                </w:rPr>
                <w:t>* E-Verify Participation Poster (English)</w:t>
              </w:r>
              <w:r w:rsidRPr="003408E1">
                <w:rPr>
                  <w:color w:val="0000FF"/>
                  <w:sz w:val="18"/>
                  <w:szCs w:val="18"/>
                  <w:u w:val="single"/>
                </w:rPr>
                <w:br/>
              </w:r>
            </w:hyperlink>
            <w:hyperlink r:id="rId10" w:history="1">
              <w:r w:rsidRPr="003408E1">
                <w:rPr>
                  <w:rStyle w:val="Hyperlink"/>
                  <w:sz w:val="18"/>
                  <w:szCs w:val="18"/>
                </w:rPr>
                <w:t>* E-Verity Participation Poster (Spanish)</w:t>
              </w:r>
            </w:hyperlink>
            <w:r w:rsidRPr="003408E1">
              <w:rPr>
                <w:sz w:val="18"/>
                <w:szCs w:val="18"/>
              </w:rPr>
              <w:br/>
            </w:r>
            <w:hyperlink r:id="rId11" w:history="1">
              <w:r w:rsidRPr="003408E1">
                <w:rPr>
                  <w:rStyle w:val="Hyperlink"/>
                  <w:sz w:val="18"/>
                  <w:szCs w:val="18"/>
                </w:rPr>
                <w:t>* Right to Work Poster (English)</w:t>
              </w:r>
            </w:hyperlink>
            <w:r w:rsidRPr="003408E1">
              <w:rPr>
                <w:sz w:val="18"/>
                <w:szCs w:val="18"/>
              </w:rPr>
              <w:br/>
            </w:r>
            <w:hyperlink r:id="rId12" w:history="1">
              <w:r w:rsidRPr="003408E1">
                <w:rPr>
                  <w:rStyle w:val="Hyperlink"/>
                  <w:sz w:val="18"/>
                  <w:szCs w:val="18"/>
                </w:rPr>
                <w:t>* Right to Work Poster (Spanish)</w:t>
              </w:r>
            </w:hyperlink>
          </w:p>
        </w:tc>
      </w:tr>
    </w:tbl>
    <w:p w:rsidR="00104CFE" w:rsidRPr="003D3ADE" w:rsidRDefault="00104CFE" w:rsidP="00104CFE">
      <w:pPr>
        <w:tabs>
          <w:tab w:val="left" w:pos="7290"/>
          <w:tab w:val="left" w:pos="9720"/>
        </w:tabs>
        <w:rPr>
          <w:sz w:val="21"/>
          <w:szCs w:val="21"/>
          <w:u w:val="single"/>
        </w:rPr>
      </w:pPr>
    </w:p>
    <w:p w:rsidR="00D21ED8" w:rsidRDefault="00D21ED8"/>
    <w:sectPr w:rsidR="00D21ED8" w:rsidSect="008C418A">
      <w:pgSz w:w="12240" w:h="15840"/>
      <w:pgMar w:top="432" w:right="432" w:bottom="432" w:left="432" w:header="720" w:footer="57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5E6"/>
    <w:multiLevelType w:val="singleLevel"/>
    <w:tmpl w:val="3AFC3A86"/>
    <w:lvl w:ilvl="0">
      <w:numFmt w:val="bullet"/>
      <w:lvlText w:val=""/>
      <w:lvlJc w:val="left"/>
      <w:pPr>
        <w:tabs>
          <w:tab w:val="num" w:pos="720"/>
        </w:tabs>
        <w:ind w:left="720" w:hanging="360"/>
      </w:pPr>
      <w:rPr>
        <w:rFonts w:ascii="Symbol" w:hAnsi="Symbol" w:hint="default"/>
      </w:rPr>
    </w:lvl>
  </w:abstractNum>
  <w:abstractNum w:abstractNumId="1">
    <w:nsid w:val="1F721201"/>
    <w:multiLevelType w:val="hybridMultilevel"/>
    <w:tmpl w:val="52304BA0"/>
    <w:lvl w:ilvl="0" w:tplc="A2C280F4">
      <w:start w:val="2"/>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310410"/>
    <w:multiLevelType w:val="singleLevel"/>
    <w:tmpl w:val="DEEEF2D8"/>
    <w:lvl w:ilvl="0">
      <w:start w:val="1"/>
      <w:numFmt w:val="decimal"/>
      <w:lvlText w:val="%1."/>
      <w:lvlJc w:val="left"/>
      <w:pPr>
        <w:tabs>
          <w:tab w:val="num" w:pos="360"/>
        </w:tabs>
        <w:ind w:left="360" w:hanging="360"/>
      </w:pPr>
      <w:rPr>
        <w:rFonts w:hint="default"/>
      </w:rPr>
    </w:lvl>
  </w:abstractNum>
  <w:abstractNum w:abstractNumId="3">
    <w:nsid w:val="24AA3EAE"/>
    <w:multiLevelType w:val="hybridMultilevel"/>
    <w:tmpl w:val="A5C2B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4D3855"/>
    <w:multiLevelType w:val="hybridMultilevel"/>
    <w:tmpl w:val="BBCE81C2"/>
    <w:lvl w:ilvl="0" w:tplc="9EBC2700">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E836DFE"/>
    <w:multiLevelType w:val="singleLevel"/>
    <w:tmpl w:val="EEB423D6"/>
    <w:lvl w:ilvl="0">
      <w:start w:val="1"/>
      <w:numFmt w:val="bullet"/>
      <w:lvlText w:val=""/>
      <w:lvlJc w:val="left"/>
      <w:pPr>
        <w:tabs>
          <w:tab w:val="num" w:pos="360"/>
        </w:tabs>
        <w:ind w:left="360" w:hanging="360"/>
      </w:pPr>
      <w:rPr>
        <w:rFonts w:ascii="Symbol" w:hAnsi="Symbol" w:hint="default"/>
        <w:color w:val="FFFFFF" w:themeColor="background1"/>
      </w:rPr>
    </w:lvl>
  </w:abstractNum>
  <w:abstractNum w:abstractNumId="6">
    <w:nsid w:val="3F445CFF"/>
    <w:multiLevelType w:val="hybridMultilevel"/>
    <w:tmpl w:val="C362F8F4"/>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FBB7998"/>
    <w:multiLevelType w:val="singleLevel"/>
    <w:tmpl w:val="3AFC3A86"/>
    <w:lvl w:ilvl="0">
      <w:numFmt w:val="bullet"/>
      <w:lvlText w:val=""/>
      <w:lvlJc w:val="left"/>
      <w:pPr>
        <w:tabs>
          <w:tab w:val="num" w:pos="720"/>
        </w:tabs>
        <w:ind w:left="720" w:hanging="360"/>
      </w:pPr>
      <w:rPr>
        <w:rFonts w:ascii="Symbol" w:hAnsi="Symbol" w:hint="default"/>
      </w:rPr>
    </w:lvl>
  </w:abstractNum>
  <w:abstractNum w:abstractNumId="8">
    <w:nsid w:val="4FFF2E67"/>
    <w:multiLevelType w:val="singleLevel"/>
    <w:tmpl w:val="65FCD9E6"/>
    <w:lvl w:ilvl="0">
      <w:numFmt w:val="bullet"/>
      <w:lvlText w:val=""/>
      <w:lvlJc w:val="left"/>
      <w:pPr>
        <w:tabs>
          <w:tab w:val="num" w:pos="540"/>
        </w:tabs>
        <w:ind w:left="540" w:hanging="360"/>
      </w:pPr>
      <w:rPr>
        <w:rFonts w:ascii="Symbol" w:hAnsi="Symbol" w:hint="default"/>
      </w:rPr>
    </w:lvl>
  </w:abstractNum>
  <w:abstractNum w:abstractNumId="9">
    <w:nsid w:val="5D3914E8"/>
    <w:multiLevelType w:val="singleLevel"/>
    <w:tmpl w:val="3AFC3A86"/>
    <w:lvl w:ilvl="0">
      <w:numFmt w:val="bullet"/>
      <w:lvlText w:val=""/>
      <w:lvlJc w:val="left"/>
      <w:pPr>
        <w:tabs>
          <w:tab w:val="num" w:pos="720"/>
        </w:tabs>
        <w:ind w:left="720" w:hanging="360"/>
      </w:pPr>
      <w:rPr>
        <w:rFonts w:ascii="Symbol" w:hAnsi="Symbol" w:hint="default"/>
      </w:rPr>
    </w:lvl>
  </w:abstractNum>
  <w:abstractNum w:abstractNumId="10">
    <w:nsid w:val="75DC4BCA"/>
    <w:multiLevelType w:val="hybridMultilevel"/>
    <w:tmpl w:val="A236A4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65B4A8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
  </w:num>
  <w:num w:numId="3">
    <w:abstractNumId w:val="7"/>
  </w:num>
  <w:num w:numId="4">
    <w:abstractNumId w:val="0"/>
  </w:num>
  <w:num w:numId="5">
    <w:abstractNumId w:val="1"/>
  </w:num>
  <w:num w:numId="6">
    <w:abstractNumId w:val="5"/>
  </w:num>
  <w:num w:numId="7">
    <w:abstractNumId w:val="6"/>
  </w:num>
  <w:num w:numId="8">
    <w:abstractNumId w:val="8"/>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FE"/>
    <w:rsid w:val="000074EF"/>
    <w:rsid w:val="00050E83"/>
    <w:rsid w:val="00064226"/>
    <w:rsid w:val="000C2200"/>
    <w:rsid w:val="00104CFE"/>
    <w:rsid w:val="00193D63"/>
    <w:rsid w:val="003A4ED6"/>
    <w:rsid w:val="003C3BAA"/>
    <w:rsid w:val="00402C79"/>
    <w:rsid w:val="00841F3C"/>
    <w:rsid w:val="008C418A"/>
    <w:rsid w:val="00C95405"/>
    <w:rsid w:val="00D21ED8"/>
    <w:rsid w:val="00D31BCB"/>
    <w:rsid w:val="00D42F79"/>
    <w:rsid w:val="00FC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CF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04CFE"/>
    <w:pPr>
      <w:keepNext/>
      <w:jc w:val="center"/>
      <w:outlineLvl w:val="0"/>
    </w:pPr>
    <w:rPr>
      <w:sz w:val="24"/>
    </w:rPr>
  </w:style>
  <w:style w:type="paragraph" w:styleId="Heading2">
    <w:name w:val="heading 2"/>
    <w:basedOn w:val="Normal"/>
    <w:next w:val="Normal"/>
    <w:link w:val="Heading2Char"/>
    <w:qFormat/>
    <w:rsid w:val="00104CFE"/>
    <w:pPr>
      <w:keepNext/>
      <w:jc w:val="center"/>
      <w:outlineLvl w:val="1"/>
    </w:pPr>
    <w:rPr>
      <w:b/>
      <w:sz w:val="24"/>
    </w:rPr>
  </w:style>
  <w:style w:type="paragraph" w:styleId="Heading3">
    <w:name w:val="heading 3"/>
    <w:basedOn w:val="Normal"/>
    <w:next w:val="Normal"/>
    <w:link w:val="Heading3Char"/>
    <w:qFormat/>
    <w:rsid w:val="00104CFE"/>
    <w:pPr>
      <w:keepNext/>
      <w:outlineLvl w:val="2"/>
    </w:pPr>
    <w:rPr>
      <w:sz w:val="24"/>
    </w:rPr>
  </w:style>
  <w:style w:type="paragraph" w:styleId="Heading5">
    <w:name w:val="heading 5"/>
    <w:basedOn w:val="Normal"/>
    <w:next w:val="Normal"/>
    <w:link w:val="Heading5Char"/>
    <w:qFormat/>
    <w:rsid w:val="00104CFE"/>
    <w:pPr>
      <w:keepNext/>
      <w:tabs>
        <w:tab w:val="right" w:pos="10260"/>
      </w:tabs>
      <w:ind w:right="-58"/>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CFE"/>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04CFE"/>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104CFE"/>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104CFE"/>
    <w:rPr>
      <w:rFonts w:ascii="Times New Roman" w:eastAsia="Times New Roman" w:hAnsi="Times New Roman" w:cs="Times New Roman"/>
      <w:b/>
      <w:szCs w:val="20"/>
    </w:rPr>
  </w:style>
  <w:style w:type="paragraph" w:styleId="Title">
    <w:name w:val="Title"/>
    <w:basedOn w:val="Normal"/>
    <w:link w:val="TitleChar"/>
    <w:qFormat/>
    <w:rsid w:val="00104CFE"/>
    <w:pPr>
      <w:jc w:val="center"/>
    </w:pPr>
    <w:rPr>
      <w:sz w:val="24"/>
    </w:rPr>
  </w:style>
  <w:style w:type="character" w:customStyle="1" w:styleId="TitleChar">
    <w:name w:val="Title Char"/>
    <w:basedOn w:val="DefaultParagraphFont"/>
    <w:link w:val="Title"/>
    <w:rsid w:val="00104CFE"/>
    <w:rPr>
      <w:rFonts w:ascii="Times New Roman" w:eastAsia="Times New Roman" w:hAnsi="Times New Roman" w:cs="Times New Roman"/>
      <w:sz w:val="24"/>
      <w:szCs w:val="20"/>
    </w:rPr>
  </w:style>
  <w:style w:type="paragraph" w:styleId="Subtitle">
    <w:name w:val="Subtitle"/>
    <w:basedOn w:val="Normal"/>
    <w:link w:val="SubtitleChar"/>
    <w:qFormat/>
    <w:rsid w:val="00104CFE"/>
    <w:rPr>
      <w:sz w:val="24"/>
    </w:rPr>
  </w:style>
  <w:style w:type="character" w:customStyle="1" w:styleId="SubtitleChar">
    <w:name w:val="Subtitle Char"/>
    <w:basedOn w:val="DefaultParagraphFont"/>
    <w:link w:val="Subtitle"/>
    <w:rsid w:val="00104CFE"/>
    <w:rPr>
      <w:rFonts w:ascii="Times New Roman" w:eastAsia="Times New Roman" w:hAnsi="Times New Roman" w:cs="Times New Roman"/>
      <w:sz w:val="24"/>
      <w:szCs w:val="20"/>
    </w:rPr>
  </w:style>
  <w:style w:type="character" w:styleId="Hyperlink">
    <w:name w:val="Hyperlink"/>
    <w:semiHidden/>
    <w:rsid w:val="00104CFE"/>
    <w:rPr>
      <w:color w:val="0000FF"/>
      <w:u w:val="single"/>
    </w:rPr>
  </w:style>
  <w:style w:type="paragraph" w:styleId="BodyTextIndent2">
    <w:name w:val="Body Text Indent 2"/>
    <w:basedOn w:val="Normal"/>
    <w:link w:val="BodyTextIndent2Char"/>
    <w:semiHidden/>
    <w:rsid w:val="00104CFE"/>
    <w:pPr>
      <w:tabs>
        <w:tab w:val="left" w:pos="360"/>
        <w:tab w:val="left" w:pos="3060"/>
      </w:tabs>
      <w:ind w:left="360"/>
    </w:pPr>
    <w:rPr>
      <w:rFonts w:ascii="CG Times (WN)" w:hAnsi="CG Times (WN)"/>
      <w:sz w:val="22"/>
    </w:rPr>
  </w:style>
  <w:style w:type="character" w:customStyle="1" w:styleId="BodyTextIndent2Char">
    <w:name w:val="Body Text Indent 2 Char"/>
    <w:basedOn w:val="DefaultParagraphFont"/>
    <w:link w:val="BodyTextIndent2"/>
    <w:semiHidden/>
    <w:rsid w:val="00104CFE"/>
    <w:rPr>
      <w:rFonts w:ascii="CG Times (WN)" w:eastAsia="Times New Roman" w:hAnsi="CG Times (WN)" w:cs="Times New Roman"/>
      <w:szCs w:val="20"/>
    </w:rPr>
  </w:style>
  <w:style w:type="paragraph" w:styleId="BodyText">
    <w:name w:val="Body Text"/>
    <w:basedOn w:val="Normal"/>
    <w:link w:val="BodyTextChar"/>
    <w:semiHidden/>
    <w:rsid w:val="00104CFE"/>
    <w:pPr>
      <w:tabs>
        <w:tab w:val="left" w:pos="0"/>
        <w:tab w:val="left" w:pos="3060"/>
      </w:tabs>
      <w:ind w:right="-450"/>
    </w:pPr>
    <w:rPr>
      <w:sz w:val="22"/>
    </w:rPr>
  </w:style>
  <w:style w:type="character" w:customStyle="1" w:styleId="BodyTextChar">
    <w:name w:val="Body Text Char"/>
    <w:basedOn w:val="DefaultParagraphFont"/>
    <w:link w:val="BodyText"/>
    <w:semiHidden/>
    <w:rsid w:val="00104CFE"/>
    <w:rPr>
      <w:rFonts w:ascii="Times New Roman" w:eastAsia="Times New Roman" w:hAnsi="Times New Roman" w:cs="Times New Roman"/>
      <w:szCs w:val="20"/>
    </w:rPr>
  </w:style>
  <w:style w:type="paragraph" w:customStyle="1" w:styleId="Default">
    <w:name w:val="Default"/>
    <w:rsid w:val="00104CF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41F3C"/>
    <w:pPr>
      <w:ind w:left="720"/>
      <w:contextualSpacing/>
    </w:pPr>
  </w:style>
  <w:style w:type="character" w:styleId="CommentReference">
    <w:name w:val="annotation reference"/>
    <w:basedOn w:val="DefaultParagraphFont"/>
    <w:uiPriority w:val="99"/>
    <w:semiHidden/>
    <w:unhideWhenUsed/>
    <w:rsid w:val="00193D63"/>
    <w:rPr>
      <w:sz w:val="16"/>
      <w:szCs w:val="16"/>
    </w:rPr>
  </w:style>
  <w:style w:type="paragraph" w:styleId="CommentText">
    <w:name w:val="annotation text"/>
    <w:basedOn w:val="Normal"/>
    <w:link w:val="CommentTextChar"/>
    <w:uiPriority w:val="99"/>
    <w:semiHidden/>
    <w:unhideWhenUsed/>
    <w:rsid w:val="00193D63"/>
  </w:style>
  <w:style w:type="character" w:customStyle="1" w:styleId="CommentTextChar">
    <w:name w:val="Comment Text Char"/>
    <w:basedOn w:val="DefaultParagraphFont"/>
    <w:link w:val="CommentText"/>
    <w:uiPriority w:val="99"/>
    <w:semiHidden/>
    <w:rsid w:val="00193D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3D63"/>
    <w:rPr>
      <w:b/>
      <w:bCs/>
    </w:rPr>
  </w:style>
  <w:style w:type="character" w:customStyle="1" w:styleId="CommentSubjectChar">
    <w:name w:val="Comment Subject Char"/>
    <w:basedOn w:val="CommentTextChar"/>
    <w:link w:val="CommentSubject"/>
    <w:uiPriority w:val="99"/>
    <w:semiHidden/>
    <w:rsid w:val="00193D6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3D63"/>
    <w:rPr>
      <w:rFonts w:ascii="Tahoma" w:hAnsi="Tahoma" w:cs="Tahoma"/>
      <w:sz w:val="16"/>
      <w:szCs w:val="16"/>
    </w:rPr>
  </w:style>
  <w:style w:type="character" w:customStyle="1" w:styleId="BalloonTextChar">
    <w:name w:val="Balloon Text Char"/>
    <w:basedOn w:val="DefaultParagraphFont"/>
    <w:link w:val="BalloonText"/>
    <w:uiPriority w:val="99"/>
    <w:semiHidden/>
    <w:rsid w:val="00193D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CF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04CFE"/>
    <w:pPr>
      <w:keepNext/>
      <w:jc w:val="center"/>
      <w:outlineLvl w:val="0"/>
    </w:pPr>
    <w:rPr>
      <w:sz w:val="24"/>
    </w:rPr>
  </w:style>
  <w:style w:type="paragraph" w:styleId="Heading2">
    <w:name w:val="heading 2"/>
    <w:basedOn w:val="Normal"/>
    <w:next w:val="Normal"/>
    <w:link w:val="Heading2Char"/>
    <w:qFormat/>
    <w:rsid w:val="00104CFE"/>
    <w:pPr>
      <w:keepNext/>
      <w:jc w:val="center"/>
      <w:outlineLvl w:val="1"/>
    </w:pPr>
    <w:rPr>
      <w:b/>
      <w:sz w:val="24"/>
    </w:rPr>
  </w:style>
  <w:style w:type="paragraph" w:styleId="Heading3">
    <w:name w:val="heading 3"/>
    <w:basedOn w:val="Normal"/>
    <w:next w:val="Normal"/>
    <w:link w:val="Heading3Char"/>
    <w:qFormat/>
    <w:rsid w:val="00104CFE"/>
    <w:pPr>
      <w:keepNext/>
      <w:outlineLvl w:val="2"/>
    </w:pPr>
    <w:rPr>
      <w:sz w:val="24"/>
    </w:rPr>
  </w:style>
  <w:style w:type="paragraph" w:styleId="Heading5">
    <w:name w:val="heading 5"/>
    <w:basedOn w:val="Normal"/>
    <w:next w:val="Normal"/>
    <w:link w:val="Heading5Char"/>
    <w:qFormat/>
    <w:rsid w:val="00104CFE"/>
    <w:pPr>
      <w:keepNext/>
      <w:tabs>
        <w:tab w:val="right" w:pos="10260"/>
      </w:tabs>
      <w:ind w:right="-58"/>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CFE"/>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04CFE"/>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104CFE"/>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104CFE"/>
    <w:rPr>
      <w:rFonts w:ascii="Times New Roman" w:eastAsia="Times New Roman" w:hAnsi="Times New Roman" w:cs="Times New Roman"/>
      <w:b/>
      <w:szCs w:val="20"/>
    </w:rPr>
  </w:style>
  <w:style w:type="paragraph" w:styleId="Title">
    <w:name w:val="Title"/>
    <w:basedOn w:val="Normal"/>
    <w:link w:val="TitleChar"/>
    <w:qFormat/>
    <w:rsid w:val="00104CFE"/>
    <w:pPr>
      <w:jc w:val="center"/>
    </w:pPr>
    <w:rPr>
      <w:sz w:val="24"/>
    </w:rPr>
  </w:style>
  <w:style w:type="character" w:customStyle="1" w:styleId="TitleChar">
    <w:name w:val="Title Char"/>
    <w:basedOn w:val="DefaultParagraphFont"/>
    <w:link w:val="Title"/>
    <w:rsid w:val="00104CFE"/>
    <w:rPr>
      <w:rFonts w:ascii="Times New Roman" w:eastAsia="Times New Roman" w:hAnsi="Times New Roman" w:cs="Times New Roman"/>
      <w:sz w:val="24"/>
      <w:szCs w:val="20"/>
    </w:rPr>
  </w:style>
  <w:style w:type="paragraph" w:styleId="Subtitle">
    <w:name w:val="Subtitle"/>
    <w:basedOn w:val="Normal"/>
    <w:link w:val="SubtitleChar"/>
    <w:qFormat/>
    <w:rsid w:val="00104CFE"/>
    <w:rPr>
      <w:sz w:val="24"/>
    </w:rPr>
  </w:style>
  <w:style w:type="character" w:customStyle="1" w:styleId="SubtitleChar">
    <w:name w:val="Subtitle Char"/>
    <w:basedOn w:val="DefaultParagraphFont"/>
    <w:link w:val="Subtitle"/>
    <w:rsid w:val="00104CFE"/>
    <w:rPr>
      <w:rFonts w:ascii="Times New Roman" w:eastAsia="Times New Roman" w:hAnsi="Times New Roman" w:cs="Times New Roman"/>
      <w:sz w:val="24"/>
      <w:szCs w:val="20"/>
    </w:rPr>
  </w:style>
  <w:style w:type="character" w:styleId="Hyperlink">
    <w:name w:val="Hyperlink"/>
    <w:semiHidden/>
    <w:rsid w:val="00104CFE"/>
    <w:rPr>
      <w:color w:val="0000FF"/>
      <w:u w:val="single"/>
    </w:rPr>
  </w:style>
  <w:style w:type="paragraph" w:styleId="BodyTextIndent2">
    <w:name w:val="Body Text Indent 2"/>
    <w:basedOn w:val="Normal"/>
    <w:link w:val="BodyTextIndent2Char"/>
    <w:semiHidden/>
    <w:rsid w:val="00104CFE"/>
    <w:pPr>
      <w:tabs>
        <w:tab w:val="left" w:pos="360"/>
        <w:tab w:val="left" w:pos="3060"/>
      </w:tabs>
      <w:ind w:left="360"/>
    </w:pPr>
    <w:rPr>
      <w:rFonts w:ascii="CG Times (WN)" w:hAnsi="CG Times (WN)"/>
      <w:sz w:val="22"/>
    </w:rPr>
  </w:style>
  <w:style w:type="character" w:customStyle="1" w:styleId="BodyTextIndent2Char">
    <w:name w:val="Body Text Indent 2 Char"/>
    <w:basedOn w:val="DefaultParagraphFont"/>
    <w:link w:val="BodyTextIndent2"/>
    <w:semiHidden/>
    <w:rsid w:val="00104CFE"/>
    <w:rPr>
      <w:rFonts w:ascii="CG Times (WN)" w:eastAsia="Times New Roman" w:hAnsi="CG Times (WN)" w:cs="Times New Roman"/>
      <w:szCs w:val="20"/>
    </w:rPr>
  </w:style>
  <w:style w:type="paragraph" w:styleId="BodyText">
    <w:name w:val="Body Text"/>
    <w:basedOn w:val="Normal"/>
    <w:link w:val="BodyTextChar"/>
    <w:semiHidden/>
    <w:rsid w:val="00104CFE"/>
    <w:pPr>
      <w:tabs>
        <w:tab w:val="left" w:pos="0"/>
        <w:tab w:val="left" w:pos="3060"/>
      </w:tabs>
      <w:ind w:right="-450"/>
    </w:pPr>
    <w:rPr>
      <w:sz w:val="22"/>
    </w:rPr>
  </w:style>
  <w:style w:type="character" w:customStyle="1" w:styleId="BodyTextChar">
    <w:name w:val="Body Text Char"/>
    <w:basedOn w:val="DefaultParagraphFont"/>
    <w:link w:val="BodyText"/>
    <w:semiHidden/>
    <w:rsid w:val="00104CFE"/>
    <w:rPr>
      <w:rFonts w:ascii="Times New Roman" w:eastAsia="Times New Roman" w:hAnsi="Times New Roman" w:cs="Times New Roman"/>
      <w:szCs w:val="20"/>
    </w:rPr>
  </w:style>
  <w:style w:type="paragraph" w:customStyle="1" w:styleId="Default">
    <w:name w:val="Default"/>
    <w:rsid w:val="00104CF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41F3C"/>
    <w:pPr>
      <w:ind w:left="720"/>
      <w:contextualSpacing/>
    </w:pPr>
  </w:style>
  <w:style w:type="character" w:styleId="CommentReference">
    <w:name w:val="annotation reference"/>
    <w:basedOn w:val="DefaultParagraphFont"/>
    <w:uiPriority w:val="99"/>
    <w:semiHidden/>
    <w:unhideWhenUsed/>
    <w:rsid w:val="00193D63"/>
    <w:rPr>
      <w:sz w:val="16"/>
      <w:szCs w:val="16"/>
    </w:rPr>
  </w:style>
  <w:style w:type="paragraph" w:styleId="CommentText">
    <w:name w:val="annotation text"/>
    <w:basedOn w:val="Normal"/>
    <w:link w:val="CommentTextChar"/>
    <w:uiPriority w:val="99"/>
    <w:semiHidden/>
    <w:unhideWhenUsed/>
    <w:rsid w:val="00193D63"/>
  </w:style>
  <w:style w:type="character" w:customStyle="1" w:styleId="CommentTextChar">
    <w:name w:val="Comment Text Char"/>
    <w:basedOn w:val="DefaultParagraphFont"/>
    <w:link w:val="CommentText"/>
    <w:uiPriority w:val="99"/>
    <w:semiHidden/>
    <w:rsid w:val="00193D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3D63"/>
    <w:rPr>
      <w:b/>
      <w:bCs/>
    </w:rPr>
  </w:style>
  <w:style w:type="character" w:customStyle="1" w:styleId="CommentSubjectChar">
    <w:name w:val="Comment Subject Char"/>
    <w:basedOn w:val="CommentTextChar"/>
    <w:link w:val="CommentSubject"/>
    <w:uiPriority w:val="99"/>
    <w:semiHidden/>
    <w:rsid w:val="00193D6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3D63"/>
    <w:rPr>
      <w:rFonts w:ascii="Tahoma" w:hAnsi="Tahoma" w:cs="Tahoma"/>
      <w:sz w:val="16"/>
      <w:szCs w:val="16"/>
    </w:rPr>
  </w:style>
  <w:style w:type="character" w:customStyle="1" w:styleId="BalloonTextChar">
    <w:name w:val="Balloon Text Char"/>
    <w:basedOn w:val="DefaultParagraphFont"/>
    <w:link w:val="BalloonText"/>
    <w:uiPriority w:val="99"/>
    <w:semiHidden/>
    <w:rsid w:val="00193D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texasagriculture.gov/Portals/0/Job%20Postings/EverifyPosterSpanish1.pdf"/>
  <Relationship Id="rId11" Type="http://schemas.openxmlformats.org/officeDocument/2006/relationships/hyperlink" TargetMode="External" Target="http://www.texasagriculture.gov/Portals/0/Job%20Postings/Right_to_Work_Poster_English.pdf"/>
  <Relationship Id="rId12" Type="http://schemas.openxmlformats.org/officeDocument/2006/relationships/hyperlink" TargetMode="External" Target="http://www.texasagriculture.gov/Portals/0/Job%20Postings/Right_to_Work_Poster_Spanish.pdf"/>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hyperlink" TargetMode="External" Target="http://iq.tda.state.tx.us/iq/staging/www.TexasAgriculture.gov"/>
  <Relationship Id="rId8" Type="http://schemas.openxmlformats.org/officeDocument/2006/relationships/hyperlink" TargetMode="External" Target="mailto:hr@TexasAgriculture.gov"/>
  <Relationship Id="rId9" Type="http://schemas.openxmlformats.org/officeDocument/2006/relationships/hyperlink" TargetMode="External" Target="http://www.texasagriculture.gov/Portals/0/Job%20Postings/E-Verify_Poster_V08-08_Standard_English.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E98D7-2C26-4E76-B7FA-6F910E9F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1246</Words>
  <Characters>7104</Characters>
  <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