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2CC" w:rsidRPr="00A83555" w:rsidRDefault="00AD52CC" w:rsidP="00AD52CC">
      <w:pPr>
        <w:pStyle w:val="Heading2"/>
        <w:numPr>
          <w:ilvl w:val="0"/>
          <w:numId w:val="0"/>
        </w:numPr>
        <w:autoSpaceDE w:val="0"/>
        <w:spacing w:after="0"/>
        <w:jc w:val="right"/>
        <w:rPr>
          <w:rFonts w:ascii="Arial" w:hAnsi="Arial" w:cs="Arial"/>
          <w:b/>
        </w:rPr>
      </w:pPr>
      <w:r w:rsidRPr="00A83555">
        <w:rPr>
          <w:rFonts w:ascii="Arial" w:hAnsi="Arial" w:cs="Arial"/>
          <w:b/>
          <w:sz w:val="40"/>
          <w:szCs w:val="40"/>
          <w:bdr w:val="single" w:sz="4" w:space="0" w:color="auto"/>
        </w:rPr>
        <w:t>A1401</w:t>
      </w:r>
    </w:p>
    <w:p w:rsidR="00AD52CC" w:rsidRPr="00A83555" w:rsidRDefault="00AD52CC" w:rsidP="00AD52CC">
      <w:pPr>
        <w:pStyle w:val="Heading2"/>
        <w:numPr>
          <w:ilvl w:val="0"/>
          <w:numId w:val="0"/>
        </w:numPr>
        <w:autoSpaceDE w:val="0"/>
        <w:spacing w:after="0"/>
        <w:jc w:val="center"/>
        <w:rPr>
          <w:rFonts w:ascii="Arial" w:hAnsi="Arial" w:cs="Arial"/>
          <w:b/>
        </w:rPr>
      </w:pPr>
      <w:r w:rsidRPr="00A83555">
        <w:rPr>
          <w:rFonts w:ascii="Arial" w:hAnsi="Arial" w:cs="Arial"/>
          <w:b/>
        </w:rPr>
        <w:t xml:space="preserve">Texas Department of </w:t>
      </w:r>
      <w:r>
        <w:rPr>
          <w:rFonts w:ascii="Arial" w:hAnsi="Arial" w:cs="Arial"/>
          <w:b/>
        </w:rPr>
        <w:t>Agriculture</w:t>
      </w:r>
      <w:r w:rsidRPr="00A83555">
        <w:rPr>
          <w:rFonts w:ascii="Arial" w:hAnsi="Arial" w:cs="Arial"/>
          <w:b/>
        </w:rPr>
        <w:t xml:space="preserve"> (TDA)</w:t>
      </w:r>
      <w:r w:rsidRPr="00A83555">
        <w:rPr>
          <w:rFonts w:ascii="Arial" w:hAnsi="Arial" w:cs="Arial"/>
          <w:b/>
        </w:rPr>
        <w:tab/>
      </w:r>
      <w:r w:rsidRPr="00A83555">
        <w:rPr>
          <w:rFonts w:ascii="Arial" w:hAnsi="Arial" w:cs="Arial"/>
          <w:b/>
        </w:rPr>
        <w:br/>
        <w:t>Single Audit Report Submission Checklist</w:t>
      </w:r>
    </w:p>
    <w:p w:rsidR="00AD52CC" w:rsidRPr="00A83555" w:rsidRDefault="00AD52CC" w:rsidP="00AD52CC">
      <w:pPr>
        <w:pStyle w:val="BodyText"/>
        <w:spacing w:after="0"/>
        <w:ind w:right="-972"/>
      </w:pPr>
    </w:p>
    <w:p w:rsidR="00AD52CC" w:rsidRPr="00A83555" w:rsidRDefault="00AD52CC" w:rsidP="00AD52CC">
      <w:pPr>
        <w:pStyle w:val="BodyText"/>
        <w:spacing w:after="0"/>
        <w:ind w:right="-972"/>
      </w:pPr>
      <w:r w:rsidRPr="00A83555">
        <w:t>Please complete this form if a Single or Program Specific Audit Report is completed.</w:t>
      </w:r>
    </w:p>
    <w:p w:rsidR="00AD52CC" w:rsidRPr="00A83555" w:rsidRDefault="00AD52CC" w:rsidP="00AD52CC">
      <w:pPr>
        <w:pStyle w:val="BodyText"/>
        <w:spacing w:after="0"/>
        <w:ind w:right="-972"/>
        <w:rPr>
          <w:b/>
        </w:rPr>
      </w:pPr>
    </w:p>
    <w:p w:rsidR="00AD52CC" w:rsidRPr="00A83555" w:rsidRDefault="00AD52CC" w:rsidP="00AD52CC">
      <w:pPr>
        <w:pStyle w:val="BodyText"/>
        <w:spacing w:after="0"/>
        <w:ind w:right="-972"/>
      </w:pPr>
      <w:proofErr w:type="spellStart"/>
      <w:r w:rsidRPr="00A83555">
        <w:rPr>
          <w:b/>
        </w:rPr>
        <w:t>Subrecipient</w:t>
      </w:r>
      <w:proofErr w:type="spellEnd"/>
      <w:r w:rsidRPr="00A83555">
        <w:rPr>
          <w:b/>
        </w:rPr>
        <w:t xml:space="preserve">: </w:t>
      </w:r>
      <w:r w:rsidRPr="00A83555">
        <w:t xml:space="preserve">______________________________________________ </w:t>
      </w:r>
      <w:r w:rsidRPr="00A83555">
        <w:tab/>
        <w:t xml:space="preserve"> </w:t>
      </w:r>
      <w:r w:rsidRPr="00A83555">
        <w:rPr>
          <w:b/>
        </w:rPr>
        <w:t>FYE:</w:t>
      </w:r>
      <w:r w:rsidRPr="00A83555">
        <w:t xml:space="preserve"> ____/_____/_____</w:t>
      </w:r>
    </w:p>
    <w:p w:rsidR="00AD52CC" w:rsidRPr="00A83555" w:rsidRDefault="00AD52CC" w:rsidP="00AD52CC">
      <w:pPr>
        <w:pStyle w:val="BodyText"/>
        <w:spacing w:after="0"/>
        <w:ind w:right="-972"/>
      </w:pPr>
    </w:p>
    <w:p w:rsidR="00AD52CC" w:rsidRPr="00A83555" w:rsidRDefault="00AD52CC" w:rsidP="00AD52CC">
      <w:pPr>
        <w:spacing w:after="0"/>
        <w:jc w:val="both"/>
        <w:rPr>
          <w:sz w:val="20"/>
        </w:rPr>
      </w:pPr>
      <w:r w:rsidRPr="00A83555">
        <w:rPr>
          <w:sz w:val="20"/>
        </w:rPr>
        <w:t xml:space="preserve">TDA is distributing this checklist to improve the quality and completeness of audit reports. Please have your CPA complete and sign this checklist if a Single Audit </w:t>
      </w:r>
      <w:r>
        <w:rPr>
          <w:sz w:val="20"/>
        </w:rPr>
        <w:t xml:space="preserve">(SA) </w:t>
      </w:r>
      <w:r w:rsidRPr="00A83555">
        <w:rPr>
          <w:sz w:val="20"/>
        </w:rPr>
        <w:t>or Program Specific audit is required. Submit the completed checklist along with the required audit reports to the TDA Compliance Division within nine (9) months after the end of your fiscal year. For questions, call (512) 936-7892, (512) 936-7882, or (800) 544-2042.</w:t>
      </w:r>
    </w:p>
    <w:p w:rsidR="00AD52CC" w:rsidRPr="00A83555" w:rsidRDefault="00AD52CC" w:rsidP="00AD52CC">
      <w:pPr>
        <w:spacing w:after="0"/>
        <w:jc w:val="both"/>
        <w:rPr>
          <w:sz w:val="20"/>
        </w:rPr>
      </w:pPr>
      <w:r w:rsidRPr="00A83555">
        <w:rPr>
          <w:sz w:val="20"/>
        </w:rPr>
        <w:t xml:space="preserve">To comply with OMB Circular A-133 and meet </w:t>
      </w:r>
      <w:r>
        <w:rPr>
          <w:sz w:val="20"/>
        </w:rPr>
        <w:t>TxCDBG</w:t>
      </w:r>
      <w:r w:rsidRPr="00A83555">
        <w:rPr>
          <w:sz w:val="20"/>
        </w:rPr>
        <w:t xml:space="preserve"> requirements, the following checked items are submitted:</w:t>
      </w:r>
    </w:p>
    <w:tbl>
      <w:tblPr>
        <w:tblW w:w="10170" w:type="dxa"/>
        <w:jc w:val="center"/>
        <w:tblInd w:w="-882" w:type="dxa"/>
        <w:tblLayout w:type="fixed"/>
        <w:tblLook w:val="0000" w:firstRow="0" w:lastRow="0" w:firstColumn="0" w:lastColumn="0" w:noHBand="0" w:noVBand="0"/>
      </w:tblPr>
      <w:tblGrid>
        <w:gridCol w:w="540"/>
        <w:gridCol w:w="3870"/>
        <w:gridCol w:w="360"/>
        <w:gridCol w:w="5400"/>
      </w:tblGrid>
      <w:tr w:rsidR="00AD52CC" w:rsidRPr="00A83555" w:rsidTr="0085749F">
        <w:tblPrEx>
          <w:tblCellMar>
            <w:top w:w="0" w:type="dxa"/>
            <w:bottom w:w="0" w:type="dxa"/>
          </w:tblCellMar>
        </w:tblPrEx>
        <w:trPr>
          <w:trHeight w:val="248"/>
          <w:jc w:val="center"/>
        </w:trPr>
        <w:tc>
          <w:tcPr>
            <w:tcW w:w="540" w:type="dxa"/>
            <w:tcBorders>
              <w:top w:val="single" w:sz="4" w:space="0" w:color="auto"/>
              <w:left w:val="single" w:sz="4" w:space="0" w:color="auto"/>
              <w:bottom w:val="single" w:sz="12" w:space="0" w:color="auto"/>
              <w:right w:val="single" w:sz="4" w:space="0" w:color="auto"/>
            </w:tcBorders>
          </w:tcPr>
          <w:p w:rsidR="00AD52CC" w:rsidRPr="00A83555" w:rsidRDefault="00AD52CC" w:rsidP="0085749F">
            <w:pPr>
              <w:spacing w:after="0"/>
              <w:jc w:val="both"/>
              <w:rPr>
                <w:sz w:val="20"/>
              </w:rPr>
            </w:pPr>
            <w:bookmarkStart w:id="0" w:name="_GoBack"/>
            <w:bookmarkEnd w:id="0"/>
          </w:p>
        </w:tc>
        <w:tc>
          <w:tcPr>
            <w:tcW w:w="9630" w:type="dxa"/>
            <w:gridSpan w:val="3"/>
            <w:tcBorders>
              <w:top w:val="single" w:sz="4" w:space="0" w:color="auto"/>
              <w:left w:val="nil"/>
              <w:right w:val="single" w:sz="4" w:space="0" w:color="auto"/>
            </w:tcBorders>
          </w:tcPr>
          <w:p w:rsidR="00AD52CC" w:rsidRPr="00A83555" w:rsidRDefault="00AD52CC" w:rsidP="0085749F">
            <w:pPr>
              <w:spacing w:after="0"/>
              <w:jc w:val="both"/>
              <w:rPr>
                <w:sz w:val="20"/>
              </w:rPr>
            </w:pPr>
            <w:r w:rsidRPr="00A83555">
              <w:rPr>
                <w:sz w:val="20"/>
              </w:rPr>
              <w:t>One copy of the audit report.</w:t>
            </w:r>
          </w:p>
        </w:tc>
      </w:tr>
      <w:tr w:rsidR="00AD52CC" w:rsidRPr="00A83555" w:rsidTr="0085749F">
        <w:tblPrEx>
          <w:tblCellMar>
            <w:top w:w="0" w:type="dxa"/>
            <w:bottom w:w="0" w:type="dxa"/>
          </w:tblCellMar>
        </w:tblPrEx>
        <w:trPr>
          <w:trHeight w:val="249"/>
          <w:jc w:val="center"/>
        </w:trPr>
        <w:tc>
          <w:tcPr>
            <w:tcW w:w="540" w:type="dxa"/>
            <w:tcBorders>
              <w:left w:val="single" w:sz="4" w:space="0" w:color="auto"/>
              <w:bottom w:val="dotDash"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top w:val="single" w:sz="4" w:space="0" w:color="auto"/>
              <w:left w:val="nil"/>
              <w:right w:val="single" w:sz="4" w:space="0" w:color="auto"/>
            </w:tcBorders>
          </w:tcPr>
          <w:p w:rsidR="00AD52CC" w:rsidRPr="00A83555" w:rsidRDefault="00AD52CC" w:rsidP="0085749F">
            <w:pPr>
              <w:spacing w:after="0"/>
              <w:jc w:val="both"/>
              <w:rPr>
                <w:sz w:val="20"/>
              </w:rPr>
            </w:pPr>
            <w:r w:rsidRPr="00A83555">
              <w:rPr>
                <w:sz w:val="20"/>
              </w:rPr>
              <w:t xml:space="preserve">Is a </w:t>
            </w:r>
            <w:r w:rsidRPr="00A83555">
              <w:rPr>
                <w:b/>
                <w:sz w:val="20"/>
              </w:rPr>
              <w:t>management letter</w:t>
            </w:r>
            <w:r w:rsidRPr="00A83555">
              <w:rPr>
                <w:sz w:val="20"/>
              </w:rPr>
              <w:t xml:space="preserve"> issued in conjunction with the audit report?</w:t>
            </w:r>
          </w:p>
          <w:p w:rsidR="00AD52CC" w:rsidRPr="00A83555" w:rsidRDefault="00AD52CC" w:rsidP="0085749F">
            <w:pPr>
              <w:spacing w:after="0"/>
              <w:jc w:val="both"/>
              <w:rPr>
                <w:sz w:val="20"/>
              </w:rPr>
            </w:pPr>
            <w:r w:rsidRPr="00A83555">
              <w:rPr>
                <w:b/>
                <w:i/>
                <w:sz w:val="20"/>
              </w:rPr>
              <w:t>( YES___ or NO____)</w:t>
            </w:r>
          </w:p>
        </w:tc>
      </w:tr>
      <w:tr w:rsidR="00AD52CC" w:rsidRPr="00A83555" w:rsidTr="0085749F">
        <w:tblPrEx>
          <w:tblCellMar>
            <w:top w:w="0" w:type="dxa"/>
            <w:bottom w:w="0" w:type="dxa"/>
          </w:tblCellMar>
        </w:tblPrEx>
        <w:trPr>
          <w:trHeight w:val="248"/>
          <w:jc w:val="center"/>
        </w:trPr>
        <w:tc>
          <w:tcPr>
            <w:tcW w:w="540" w:type="dxa"/>
            <w:tcBorders>
              <w:top w:val="dotDash" w:sz="12" w:space="0" w:color="auto"/>
              <w:left w:val="single" w:sz="4" w:space="0" w:color="auto"/>
              <w:bottom w:val="single"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left w:val="nil"/>
              <w:right w:val="single" w:sz="4" w:space="0" w:color="auto"/>
            </w:tcBorders>
          </w:tcPr>
          <w:p w:rsidR="00AD52CC" w:rsidRPr="00A83555" w:rsidRDefault="00AD52CC" w:rsidP="0085749F">
            <w:pPr>
              <w:spacing w:after="0"/>
              <w:jc w:val="both"/>
              <w:rPr>
                <w:sz w:val="20"/>
              </w:rPr>
            </w:pPr>
            <w:r w:rsidRPr="00A83555">
              <w:rPr>
                <w:sz w:val="20"/>
              </w:rPr>
              <w:t>If yes, is copy of management letter, response and planned corrective action on all findings and recommendations included?  (Check off or mark N/A if no management letter issued)</w:t>
            </w:r>
          </w:p>
        </w:tc>
      </w:tr>
      <w:tr w:rsidR="00AD52CC" w:rsidRPr="00A83555" w:rsidTr="0085749F">
        <w:tblPrEx>
          <w:tblCellMar>
            <w:top w:w="0" w:type="dxa"/>
            <w:bottom w:w="0" w:type="dxa"/>
          </w:tblCellMar>
        </w:tblPrEx>
        <w:trPr>
          <w:trHeight w:val="249"/>
          <w:jc w:val="center"/>
        </w:trPr>
        <w:tc>
          <w:tcPr>
            <w:tcW w:w="540" w:type="dxa"/>
            <w:tcBorders>
              <w:left w:val="single" w:sz="4" w:space="0" w:color="auto"/>
              <w:bottom w:val="dotDash"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top w:val="single" w:sz="4" w:space="0" w:color="auto"/>
              <w:left w:val="nil"/>
              <w:right w:val="single" w:sz="4" w:space="0" w:color="auto"/>
            </w:tcBorders>
          </w:tcPr>
          <w:p w:rsidR="00AD52CC" w:rsidRPr="00A83555" w:rsidRDefault="00AD52CC" w:rsidP="0085749F">
            <w:pPr>
              <w:spacing w:after="0"/>
              <w:jc w:val="both"/>
              <w:rPr>
                <w:sz w:val="20"/>
              </w:rPr>
            </w:pPr>
            <w:r w:rsidRPr="00A83555">
              <w:rPr>
                <w:sz w:val="20"/>
              </w:rPr>
              <w:t>Is audit report submitted more than nine (9) months after the end of the audited fiscal year?</w:t>
            </w:r>
          </w:p>
          <w:p w:rsidR="00AD52CC" w:rsidRPr="00A83555" w:rsidRDefault="00AD52CC" w:rsidP="0085749F">
            <w:pPr>
              <w:spacing w:after="0"/>
              <w:jc w:val="both"/>
              <w:rPr>
                <w:sz w:val="20"/>
              </w:rPr>
            </w:pPr>
            <w:r w:rsidRPr="00A83555">
              <w:rPr>
                <w:b/>
                <w:i/>
                <w:sz w:val="20"/>
              </w:rPr>
              <w:t>( YES___ or NO____)</w:t>
            </w:r>
          </w:p>
        </w:tc>
      </w:tr>
      <w:tr w:rsidR="00AD52CC" w:rsidRPr="00A83555" w:rsidTr="0085749F">
        <w:tblPrEx>
          <w:tblCellMar>
            <w:top w:w="0" w:type="dxa"/>
            <w:bottom w:w="0" w:type="dxa"/>
          </w:tblCellMar>
        </w:tblPrEx>
        <w:trPr>
          <w:trHeight w:val="248"/>
          <w:jc w:val="center"/>
        </w:trPr>
        <w:tc>
          <w:tcPr>
            <w:tcW w:w="540" w:type="dxa"/>
            <w:tcBorders>
              <w:top w:val="dotDash" w:sz="12" w:space="0" w:color="auto"/>
              <w:left w:val="single" w:sz="4" w:space="0" w:color="auto"/>
              <w:bottom w:val="single"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left w:val="nil"/>
              <w:bottom w:val="single" w:sz="4" w:space="0" w:color="auto"/>
              <w:right w:val="single" w:sz="4" w:space="0" w:color="auto"/>
            </w:tcBorders>
          </w:tcPr>
          <w:p w:rsidR="00AD52CC" w:rsidRPr="00A83555" w:rsidRDefault="00AD52CC" w:rsidP="0085749F">
            <w:pPr>
              <w:spacing w:after="0"/>
              <w:jc w:val="both"/>
              <w:rPr>
                <w:sz w:val="20"/>
              </w:rPr>
            </w:pPr>
            <w:r w:rsidRPr="00A83555">
              <w:rPr>
                <w:sz w:val="20"/>
              </w:rPr>
              <w:t>If yes, is response and planned corrective action for the delinquent submittal included?  (Check off or mark N/A if submitted within nine (9) months)</w:t>
            </w:r>
          </w:p>
        </w:tc>
      </w:tr>
      <w:tr w:rsidR="00AD52CC" w:rsidRPr="00A83555" w:rsidTr="0085749F">
        <w:tblPrEx>
          <w:tblCellMar>
            <w:top w:w="0" w:type="dxa"/>
            <w:bottom w:w="0" w:type="dxa"/>
          </w:tblCellMar>
        </w:tblPrEx>
        <w:trPr>
          <w:trHeight w:val="249"/>
          <w:jc w:val="center"/>
        </w:trPr>
        <w:tc>
          <w:tcPr>
            <w:tcW w:w="540" w:type="dxa"/>
            <w:tcBorders>
              <w:left w:val="single" w:sz="4" w:space="0" w:color="auto"/>
              <w:bottom w:val="single"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left w:val="single" w:sz="4" w:space="0" w:color="auto"/>
              <w:bottom w:val="single" w:sz="4" w:space="0" w:color="auto"/>
              <w:right w:val="single" w:sz="4" w:space="0" w:color="auto"/>
            </w:tcBorders>
          </w:tcPr>
          <w:p w:rsidR="00AD52CC" w:rsidRPr="00A83555" w:rsidRDefault="00AD52CC" w:rsidP="0085749F">
            <w:pPr>
              <w:spacing w:after="0"/>
              <w:jc w:val="both"/>
              <w:rPr>
                <w:sz w:val="20"/>
              </w:rPr>
            </w:pPr>
            <w:r w:rsidRPr="00A83555">
              <w:rPr>
                <w:sz w:val="20"/>
              </w:rPr>
              <w:t xml:space="preserve">An Opinion/Report on Organization’s Financial Statements in accordance with </w:t>
            </w:r>
            <w:r w:rsidRPr="00A83555">
              <w:rPr>
                <w:i/>
                <w:sz w:val="20"/>
              </w:rPr>
              <w:t>Government Auditing Standards.</w:t>
            </w:r>
            <w:r w:rsidRPr="00A83555">
              <w:rPr>
                <w:sz w:val="20"/>
              </w:rPr>
              <w:t xml:space="preserve">  (SOP 98-3), (OMB A-133, Sec.505 (a))</w:t>
            </w:r>
          </w:p>
        </w:tc>
      </w:tr>
      <w:tr w:rsidR="00AD52CC" w:rsidRPr="00A83555" w:rsidTr="0085749F">
        <w:tblPrEx>
          <w:tblCellMar>
            <w:top w:w="0" w:type="dxa"/>
            <w:bottom w:w="0" w:type="dxa"/>
          </w:tblCellMar>
        </w:tblPrEx>
        <w:trPr>
          <w:trHeight w:val="248"/>
          <w:jc w:val="center"/>
        </w:trPr>
        <w:tc>
          <w:tcPr>
            <w:tcW w:w="540" w:type="dxa"/>
            <w:tcBorders>
              <w:left w:val="single" w:sz="4" w:space="0" w:color="auto"/>
              <w:bottom w:val="single"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top w:val="single" w:sz="4" w:space="0" w:color="auto"/>
              <w:left w:val="single" w:sz="4" w:space="0" w:color="auto"/>
              <w:bottom w:val="single" w:sz="4" w:space="0" w:color="auto"/>
              <w:right w:val="single" w:sz="4" w:space="0" w:color="auto"/>
            </w:tcBorders>
          </w:tcPr>
          <w:p w:rsidR="00AD52CC" w:rsidRPr="00A83555" w:rsidRDefault="00AD52CC" w:rsidP="0085749F">
            <w:pPr>
              <w:spacing w:after="0"/>
              <w:jc w:val="both"/>
              <w:rPr>
                <w:sz w:val="20"/>
              </w:rPr>
            </w:pPr>
            <w:r w:rsidRPr="00A83555">
              <w:rPr>
                <w:sz w:val="20"/>
              </w:rPr>
              <w:t>Includes General Purpose or Basic Financial Statements of the Organization.  (SOP 98-3), (OMB A-133, Sec.310(a))</w:t>
            </w:r>
          </w:p>
        </w:tc>
      </w:tr>
      <w:tr w:rsidR="00AD52CC" w:rsidRPr="00A83555" w:rsidTr="0085749F">
        <w:tblPrEx>
          <w:tblCellMar>
            <w:top w:w="0" w:type="dxa"/>
            <w:bottom w:w="0" w:type="dxa"/>
          </w:tblCellMar>
        </w:tblPrEx>
        <w:trPr>
          <w:trHeight w:val="248"/>
          <w:jc w:val="center"/>
        </w:trPr>
        <w:tc>
          <w:tcPr>
            <w:tcW w:w="540" w:type="dxa"/>
            <w:tcBorders>
              <w:left w:val="single" w:sz="4" w:space="0" w:color="auto"/>
              <w:bottom w:val="single"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top w:val="single" w:sz="4" w:space="0" w:color="auto"/>
              <w:left w:val="single" w:sz="4" w:space="0" w:color="auto"/>
              <w:bottom w:val="single" w:sz="4" w:space="0" w:color="auto"/>
              <w:right w:val="single" w:sz="4" w:space="0" w:color="auto"/>
            </w:tcBorders>
          </w:tcPr>
          <w:p w:rsidR="00AD52CC" w:rsidRPr="00A83555" w:rsidRDefault="00AD52CC" w:rsidP="0085749F">
            <w:pPr>
              <w:spacing w:after="0"/>
              <w:jc w:val="both"/>
              <w:rPr>
                <w:sz w:val="20"/>
              </w:rPr>
            </w:pPr>
            <w:r w:rsidRPr="00A83555">
              <w:rPr>
                <w:sz w:val="20"/>
              </w:rPr>
              <w:t>Notes to the General Purpose or Basic Financial Statements of the Organization.  (SOP 98-3)</w:t>
            </w:r>
          </w:p>
        </w:tc>
      </w:tr>
      <w:tr w:rsidR="00AD52CC" w:rsidRPr="00A83555" w:rsidTr="0085749F">
        <w:tblPrEx>
          <w:tblCellMar>
            <w:top w:w="0" w:type="dxa"/>
            <w:bottom w:w="0" w:type="dxa"/>
          </w:tblCellMar>
        </w:tblPrEx>
        <w:trPr>
          <w:trHeight w:val="248"/>
          <w:jc w:val="center"/>
        </w:trPr>
        <w:tc>
          <w:tcPr>
            <w:tcW w:w="540" w:type="dxa"/>
            <w:tcBorders>
              <w:left w:val="single" w:sz="4" w:space="0" w:color="auto"/>
              <w:bottom w:val="single"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top w:val="single" w:sz="4" w:space="0" w:color="auto"/>
              <w:left w:val="single" w:sz="4" w:space="0" w:color="auto"/>
              <w:bottom w:val="single" w:sz="4" w:space="0" w:color="auto"/>
              <w:right w:val="single" w:sz="4" w:space="0" w:color="auto"/>
            </w:tcBorders>
          </w:tcPr>
          <w:p w:rsidR="00AD52CC" w:rsidRPr="00A83555" w:rsidRDefault="00AD52CC" w:rsidP="0085749F">
            <w:pPr>
              <w:spacing w:after="0"/>
              <w:jc w:val="both"/>
              <w:rPr>
                <w:sz w:val="20"/>
              </w:rPr>
            </w:pPr>
            <w:r w:rsidRPr="00A83555">
              <w:rPr>
                <w:sz w:val="20"/>
              </w:rPr>
              <w:t>An Opinion/Report on Schedule of Expenditures of Federal Awards.  (SOP 98-3), (OMB A-133, Sec.505(a)), (may combine with Financial Statement Opinion)</w:t>
            </w:r>
          </w:p>
        </w:tc>
      </w:tr>
      <w:tr w:rsidR="00AD52CC" w:rsidRPr="00A83555" w:rsidTr="0085749F">
        <w:tblPrEx>
          <w:tblCellMar>
            <w:top w:w="0" w:type="dxa"/>
            <w:bottom w:w="0" w:type="dxa"/>
          </w:tblCellMar>
        </w:tblPrEx>
        <w:trPr>
          <w:trHeight w:val="248"/>
          <w:jc w:val="center"/>
        </w:trPr>
        <w:tc>
          <w:tcPr>
            <w:tcW w:w="540" w:type="dxa"/>
            <w:tcBorders>
              <w:left w:val="single" w:sz="4" w:space="0" w:color="auto"/>
              <w:bottom w:val="single"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top w:val="single" w:sz="4" w:space="0" w:color="auto"/>
              <w:left w:val="single" w:sz="4" w:space="0" w:color="auto"/>
              <w:bottom w:val="single" w:sz="4" w:space="0" w:color="auto"/>
              <w:right w:val="single" w:sz="4" w:space="0" w:color="auto"/>
            </w:tcBorders>
          </w:tcPr>
          <w:p w:rsidR="00AD52CC" w:rsidRPr="00A83555" w:rsidRDefault="00AD52CC" w:rsidP="0085749F">
            <w:pPr>
              <w:spacing w:after="0"/>
              <w:jc w:val="both"/>
              <w:rPr>
                <w:sz w:val="20"/>
              </w:rPr>
            </w:pPr>
            <w:r w:rsidRPr="00A83555">
              <w:rPr>
                <w:sz w:val="20"/>
              </w:rPr>
              <w:t xml:space="preserve">A Schedule of Expenditures of Federal Awards, including </w:t>
            </w:r>
            <w:r>
              <w:rPr>
                <w:sz w:val="20"/>
              </w:rPr>
              <w:t>TD</w:t>
            </w:r>
            <w:r w:rsidRPr="00A83555">
              <w:rPr>
                <w:sz w:val="20"/>
              </w:rPr>
              <w:t>A’s award numbers, the Federal Agencies, the Pass-Through Agencies, the CFDA numbers and the total expenditures for each individual Federal program (by allocation, if applicable).  (OMB A-133, Subpart C, Sec .310 (b))</w:t>
            </w:r>
          </w:p>
        </w:tc>
      </w:tr>
      <w:tr w:rsidR="00AD52CC" w:rsidRPr="00A83555" w:rsidTr="0085749F">
        <w:tblPrEx>
          <w:tblCellMar>
            <w:top w:w="0" w:type="dxa"/>
            <w:bottom w:w="0" w:type="dxa"/>
          </w:tblCellMar>
        </w:tblPrEx>
        <w:trPr>
          <w:trHeight w:val="248"/>
          <w:jc w:val="center"/>
        </w:trPr>
        <w:tc>
          <w:tcPr>
            <w:tcW w:w="540" w:type="dxa"/>
            <w:tcBorders>
              <w:left w:val="single" w:sz="4" w:space="0" w:color="auto"/>
              <w:bottom w:val="single"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top w:val="single" w:sz="4" w:space="0" w:color="auto"/>
              <w:left w:val="single" w:sz="4" w:space="0" w:color="auto"/>
              <w:bottom w:val="single" w:sz="4" w:space="0" w:color="auto"/>
              <w:right w:val="single" w:sz="4" w:space="0" w:color="auto"/>
            </w:tcBorders>
          </w:tcPr>
          <w:p w:rsidR="00AD52CC" w:rsidRPr="00A83555" w:rsidRDefault="00AD52CC" w:rsidP="0085749F">
            <w:pPr>
              <w:spacing w:after="0"/>
              <w:jc w:val="both"/>
              <w:rPr>
                <w:sz w:val="20"/>
              </w:rPr>
            </w:pPr>
            <w:r w:rsidRPr="00A83555">
              <w:rPr>
                <w:sz w:val="20"/>
              </w:rPr>
              <w:t>Notes to the Schedule of Federal Awards, which describe significant accounting policies used in preparing the schedule.  (OMB A-133, Sec.310 (b), (6))</w:t>
            </w:r>
          </w:p>
        </w:tc>
      </w:tr>
      <w:tr w:rsidR="00AD52CC" w:rsidRPr="00A83555" w:rsidTr="0085749F">
        <w:tblPrEx>
          <w:tblCellMar>
            <w:top w:w="0" w:type="dxa"/>
            <w:bottom w:w="0" w:type="dxa"/>
          </w:tblCellMar>
        </w:tblPrEx>
        <w:trPr>
          <w:trHeight w:val="248"/>
          <w:jc w:val="center"/>
        </w:trPr>
        <w:tc>
          <w:tcPr>
            <w:tcW w:w="540" w:type="dxa"/>
            <w:tcBorders>
              <w:left w:val="single" w:sz="4" w:space="0" w:color="auto"/>
              <w:bottom w:val="single"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top w:val="single" w:sz="4" w:space="0" w:color="auto"/>
              <w:left w:val="single" w:sz="4" w:space="0" w:color="auto"/>
              <w:bottom w:val="single" w:sz="4" w:space="0" w:color="auto"/>
              <w:right w:val="single" w:sz="4" w:space="0" w:color="auto"/>
            </w:tcBorders>
          </w:tcPr>
          <w:p w:rsidR="00AD52CC" w:rsidRPr="00A83555" w:rsidRDefault="00AD52CC" w:rsidP="0085749F">
            <w:pPr>
              <w:spacing w:after="0"/>
              <w:jc w:val="both"/>
              <w:rPr>
                <w:sz w:val="20"/>
              </w:rPr>
            </w:pPr>
            <w:r w:rsidRPr="00A83555">
              <w:rPr>
                <w:sz w:val="20"/>
              </w:rPr>
              <w:t>A Report on Compliance and on Internal Control Over Financial Reporting Based on an Audit of Financial Statements Performed in Accordance With Government Auditing Standards.  (OMB A-133, Sec .505 (b))</w:t>
            </w:r>
          </w:p>
        </w:tc>
      </w:tr>
      <w:tr w:rsidR="00AD52CC" w:rsidRPr="00A83555" w:rsidTr="0085749F">
        <w:tblPrEx>
          <w:tblCellMar>
            <w:top w:w="0" w:type="dxa"/>
            <w:bottom w:w="0" w:type="dxa"/>
          </w:tblCellMar>
        </w:tblPrEx>
        <w:trPr>
          <w:trHeight w:val="248"/>
          <w:jc w:val="center"/>
        </w:trPr>
        <w:tc>
          <w:tcPr>
            <w:tcW w:w="540" w:type="dxa"/>
            <w:tcBorders>
              <w:left w:val="single" w:sz="4" w:space="0" w:color="auto"/>
              <w:bottom w:val="single"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top w:val="single" w:sz="4" w:space="0" w:color="auto"/>
              <w:left w:val="single" w:sz="4" w:space="0" w:color="auto"/>
              <w:bottom w:val="single" w:sz="4" w:space="0" w:color="auto"/>
              <w:right w:val="single" w:sz="4" w:space="0" w:color="auto"/>
            </w:tcBorders>
          </w:tcPr>
          <w:p w:rsidR="00AD52CC" w:rsidRPr="00A83555" w:rsidRDefault="00AD52CC" w:rsidP="0085749F">
            <w:pPr>
              <w:spacing w:after="0"/>
              <w:jc w:val="both"/>
              <w:rPr>
                <w:sz w:val="20"/>
              </w:rPr>
            </w:pPr>
            <w:r w:rsidRPr="00A83555">
              <w:rPr>
                <w:sz w:val="20"/>
              </w:rPr>
              <w:t>A Report on Compliance With Requirements Applicable to Each Major Program and Internal Control Over Compliance in Accordance with OMB Circular A-133.  (OMB A-133, Sec .505 (c))</w:t>
            </w:r>
          </w:p>
        </w:tc>
      </w:tr>
      <w:tr w:rsidR="00AD52CC" w:rsidRPr="00A83555" w:rsidTr="0085749F">
        <w:tblPrEx>
          <w:tblCellMar>
            <w:top w:w="0" w:type="dxa"/>
            <w:bottom w:w="0" w:type="dxa"/>
          </w:tblCellMar>
        </w:tblPrEx>
        <w:trPr>
          <w:trHeight w:val="248"/>
          <w:jc w:val="center"/>
        </w:trPr>
        <w:tc>
          <w:tcPr>
            <w:tcW w:w="540" w:type="dxa"/>
            <w:tcBorders>
              <w:left w:val="single" w:sz="4" w:space="0" w:color="auto"/>
              <w:bottom w:val="single"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top w:val="single" w:sz="4" w:space="0" w:color="auto"/>
              <w:left w:val="single" w:sz="4" w:space="0" w:color="auto"/>
              <w:bottom w:val="single" w:sz="4" w:space="0" w:color="auto"/>
              <w:right w:val="single" w:sz="4" w:space="0" w:color="auto"/>
            </w:tcBorders>
          </w:tcPr>
          <w:p w:rsidR="00AD52CC" w:rsidRPr="00A83555" w:rsidRDefault="00AD52CC" w:rsidP="0085749F">
            <w:pPr>
              <w:spacing w:after="0"/>
              <w:jc w:val="both"/>
              <w:rPr>
                <w:sz w:val="20"/>
              </w:rPr>
            </w:pPr>
            <w:r w:rsidRPr="00A83555">
              <w:rPr>
                <w:sz w:val="20"/>
              </w:rPr>
              <w:t xml:space="preserve">A Schedule of Findings and Questioned Costs.  (OMB A-133, Sec .505 (d)) </w:t>
            </w:r>
          </w:p>
        </w:tc>
      </w:tr>
      <w:tr w:rsidR="00AD52CC" w:rsidRPr="00A83555" w:rsidTr="0085749F">
        <w:tblPrEx>
          <w:tblCellMar>
            <w:top w:w="0" w:type="dxa"/>
            <w:bottom w:w="0" w:type="dxa"/>
          </w:tblCellMar>
        </w:tblPrEx>
        <w:trPr>
          <w:trHeight w:val="248"/>
          <w:jc w:val="center"/>
        </w:trPr>
        <w:tc>
          <w:tcPr>
            <w:tcW w:w="540" w:type="dxa"/>
            <w:tcBorders>
              <w:top w:val="single" w:sz="4" w:space="0" w:color="auto"/>
              <w:left w:val="single" w:sz="4" w:space="0" w:color="auto"/>
              <w:bottom w:val="single"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top w:val="single" w:sz="4" w:space="0" w:color="auto"/>
              <w:left w:val="single" w:sz="4" w:space="0" w:color="auto"/>
              <w:bottom w:val="single" w:sz="4" w:space="0" w:color="auto"/>
              <w:right w:val="single" w:sz="4" w:space="0" w:color="auto"/>
            </w:tcBorders>
          </w:tcPr>
          <w:p w:rsidR="00AD52CC" w:rsidRPr="00A83555" w:rsidRDefault="00AD52CC" w:rsidP="0085749F">
            <w:pPr>
              <w:spacing w:after="0"/>
              <w:jc w:val="both"/>
              <w:rPr>
                <w:sz w:val="20"/>
              </w:rPr>
            </w:pPr>
            <w:r w:rsidRPr="00A83555">
              <w:rPr>
                <w:sz w:val="20"/>
              </w:rPr>
              <w:t>A Summary of auditor’s results</w:t>
            </w:r>
          </w:p>
        </w:tc>
      </w:tr>
      <w:tr w:rsidR="00AD52CC" w:rsidRPr="00A83555" w:rsidTr="0085749F">
        <w:tblPrEx>
          <w:tblCellMar>
            <w:top w:w="0" w:type="dxa"/>
            <w:bottom w:w="0" w:type="dxa"/>
          </w:tblCellMar>
        </w:tblPrEx>
        <w:trPr>
          <w:trHeight w:val="248"/>
          <w:jc w:val="center"/>
        </w:trPr>
        <w:tc>
          <w:tcPr>
            <w:tcW w:w="540" w:type="dxa"/>
            <w:tcBorders>
              <w:top w:val="single" w:sz="4" w:space="0" w:color="auto"/>
              <w:left w:val="single" w:sz="4" w:space="0" w:color="auto"/>
              <w:bottom w:val="single"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top w:val="single" w:sz="4" w:space="0" w:color="auto"/>
              <w:left w:val="single" w:sz="4" w:space="0" w:color="auto"/>
              <w:bottom w:val="single" w:sz="4" w:space="0" w:color="auto"/>
              <w:right w:val="single" w:sz="4" w:space="0" w:color="auto"/>
            </w:tcBorders>
          </w:tcPr>
          <w:p w:rsidR="00AD52CC" w:rsidRPr="00A83555" w:rsidRDefault="00AD52CC" w:rsidP="0085749F">
            <w:pPr>
              <w:spacing w:after="0"/>
              <w:jc w:val="both"/>
              <w:rPr>
                <w:sz w:val="20"/>
              </w:rPr>
            </w:pPr>
            <w:r w:rsidRPr="00A83555">
              <w:rPr>
                <w:sz w:val="20"/>
              </w:rPr>
              <w:t>Includes current Audit Findings, Reportable Conditions and Planned Corrective Action</w:t>
            </w:r>
          </w:p>
        </w:tc>
      </w:tr>
      <w:tr w:rsidR="00AD52CC" w:rsidRPr="00A83555" w:rsidTr="0085749F">
        <w:tblPrEx>
          <w:tblCellMar>
            <w:top w:w="0" w:type="dxa"/>
            <w:bottom w:w="0" w:type="dxa"/>
          </w:tblCellMar>
        </w:tblPrEx>
        <w:trPr>
          <w:trHeight w:val="248"/>
          <w:jc w:val="center"/>
        </w:trPr>
        <w:tc>
          <w:tcPr>
            <w:tcW w:w="540" w:type="dxa"/>
            <w:tcBorders>
              <w:top w:val="single" w:sz="4" w:space="0" w:color="auto"/>
              <w:left w:val="single" w:sz="4" w:space="0" w:color="auto"/>
              <w:bottom w:val="single"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top w:val="single" w:sz="4" w:space="0" w:color="auto"/>
              <w:left w:val="single" w:sz="4" w:space="0" w:color="auto"/>
              <w:bottom w:val="single" w:sz="4" w:space="0" w:color="auto"/>
              <w:right w:val="single" w:sz="4" w:space="0" w:color="auto"/>
            </w:tcBorders>
          </w:tcPr>
          <w:p w:rsidR="00AD52CC" w:rsidRPr="00A83555" w:rsidRDefault="00AD52CC" w:rsidP="0085749F">
            <w:pPr>
              <w:spacing w:after="0"/>
              <w:jc w:val="both"/>
              <w:rPr>
                <w:sz w:val="20"/>
              </w:rPr>
            </w:pPr>
            <w:r w:rsidRPr="00A83555">
              <w:rPr>
                <w:sz w:val="20"/>
              </w:rPr>
              <w:t>Includes prior Audit Findings, Reportable Conditions and Planned Corrective Action</w:t>
            </w:r>
          </w:p>
        </w:tc>
      </w:tr>
      <w:tr w:rsidR="00AD52CC" w:rsidRPr="00A83555" w:rsidTr="0085749F">
        <w:tblPrEx>
          <w:tblCellMar>
            <w:top w:w="0" w:type="dxa"/>
            <w:bottom w:w="0" w:type="dxa"/>
          </w:tblCellMar>
        </w:tblPrEx>
        <w:trPr>
          <w:trHeight w:val="248"/>
          <w:jc w:val="center"/>
        </w:trPr>
        <w:tc>
          <w:tcPr>
            <w:tcW w:w="540" w:type="dxa"/>
            <w:tcBorders>
              <w:top w:val="single" w:sz="4" w:space="0" w:color="auto"/>
              <w:left w:val="single" w:sz="4" w:space="0" w:color="auto"/>
              <w:bottom w:val="single" w:sz="12" w:space="0" w:color="auto"/>
              <w:right w:val="single" w:sz="4" w:space="0" w:color="auto"/>
            </w:tcBorders>
          </w:tcPr>
          <w:p w:rsidR="00AD52CC" w:rsidRPr="00A83555" w:rsidRDefault="00AD52CC" w:rsidP="0085749F">
            <w:pPr>
              <w:spacing w:after="0"/>
              <w:jc w:val="both"/>
              <w:rPr>
                <w:sz w:val="20"/>
              </w:rPr>
            </w:pPr>
          </w:p>
        </w:tc>
        <w:tc>
          <w:tcPr>
            <w:tcW w:w="9630" w:type="dxa"/>
            <w:gridSpan w:val="3"/>
            <w:tcBorders>
              <w:top w:val="single" w:sz="4" w:space="0" w:color="auto"/>
              <w:left w:val="single" w:sz="4" w:space="0" w:color="auto"/>
              <w:bottom w:val="single" w:sz="4" w:space="0" w:color="auto"/>
              <w:right w:val="single" w:sz="4" w:space="0" w:color="auto"/>
            </w:tcBorders>
          </w:tcPr>
          <w:p w:rsidR="00AD52CC" w:rsidRPr="00A83555" w:rsidRDefault="00AD52CC" w:rsidP="0085749F">
            <w:pPr>
              <w:spacing w:after="0"/>
              <w:jc w:val="both"/>
              <w:rPr>
                <w:sz w:val="20"/>
              </w:rPr>
            </w:pPr>
            <w:r w:rsidRPr="00A83555">
              <w:rPr>
                <w:sz w:val="20"/>
              </w:rPr>
              <w:t>All reports signed and dated by the CPA</w:t>
            </w:r>
          </w:p>
        </w:tc>
      </w:tr>
      <w:tr w:rsidR="00AD52CC" w:rsidRPr="00A83555" w:rsidTr="0085749F">
        <w:tblPrEx>
          <w:tblCellMar>
            <w:top w:w="0" w:type="dxa"/>
            <w:bottom w:w="0" w:type="dxa"/>
          </w:tblCellMar>
        </w:tblPrEx>
        <w:trPr>
          <w:trHeight w:val="248"/>
          <w:jc w:val="center"/>
        </w:trPr>
        <w:tc>
          <w:tcPr>
            <w:tcW w:w="540" w:type="dxa"/>
            <w:tcBorders>
              <w:top w:val="single" w:sz="4" w:space="0" w:color="auto"/>
              <w:left w:val="single" w:sz="4" w:space="0" w:color="auto"/>
              <w:bottom w:val="single" w:sz="12" w:space="0" w:color="auto"/>
              <w:right w:val="single" w:sz="4" w:space="0" w:color="auto"/>
            </w:tcBorders>
          </w:tcPr>
          <w:p w:rsidR="00AD52CC" w:rsidRPr="00A83555" w:rsidRDefault="00AD52CC" w:rsidP="0085749F">
            <w:pPr>
              <w:spacing w:after="0"/>
              <w:jc w:val="both"/>
              <w:rPr>
                <w:b/>
                <w:bCs/>
                <w:sz w:val="20"/>
              </w:rPr>
            </w:pPr>
          </w:p>
        </w:tc>
        <w:tc>
          <w:tcPr>
            <w:tcW w:w="9630" w:type="dxa"/>
            <w:gridSpan w:val="3"/>
            <w:tcBorders>
              <w:top w:val="single" w:sz="4" w:space="0" w:color="auto"/>
              <w:left w:val="single" w:sz="4" w:space="0" w:color="auto"/>
              <w:bottom w:val="single" w:sz="4" w:space="0" w:color="auto"/>
              <w:right w:val="single" w:sz="4" w:space="0" w:color="auto"/>
            </w:tcBorders>
          </w:tcPr>
          <w:p w:rsidR="00AD52CC" w:rsidRPr="00A83555" w:rsidRDefault="00AD52CC" w:rsidP="0085749F">
            <w:pPr>
              <w:spacing w:after="0"/>
              <w:jc w:val="both"/>
              <w:rPr>
                <w:b/>
                <w:bCs/>
                <w:sz w:val="20"/>
              </w:rPr>
            </w:pPr>
            <w:r w:rsidRPr="00A83555">
              <w:rPr>
                <w:b/>
                <w:bCs/>
                <w:sz w:val="20"/>
              </w:rPr>
              <w:t xml:space="preserve">If CPA Contact Information is not included within the Audit Report:  </w:t>
            </w:r>
            <w:r w:rsidRPr="00A83555">
              <w:rPr>
                <w:bCs/>
                <w:sz w:val="20"/>
              </w:rPr>
              <w:t>Please complete the form on the other side with contact name, firm mailing address, phone, fax and e-mail address</w:t>
            </w:r>
          </w:p>
        </w:tc>
      </w:tr>
      <w:tr w:rsidR="00AD52CC" w:rsidRPr="00A83555" w:rsidTr="0085749F">
        <w:tblPrEx>
          <w:tblCellMar>
            <w:top w:w="0" w:type="dxa"/>
            <w:bottom w:w="0" w:type="dxa"/>
          </w:tblCellMar>
        </w:tblPrEx>
        <w:trPr>
          <w:trHeight w:val="248"/>
          <w:jc w:val="center"/>
        </w:trPr>
        <w:tc>
          <w:tcPr>
            <w:tcW w:w="4410" w:type="dxa"/>
            <w:gridSpan w:val="2"/>
          </w:tcPr>
          <w:p w:rsidR="00AD52CC" w:rsidRPr="00A83555" w:rsidRDefault="00AD52CC" w:rsidP="0085749F">
            <w:pPr>
              <w:spacing w:after="0"/>
              <w:jc w:val="both"/>
              <w:rPr>
                <w:sz w:val="20"/>
              </w:rPr>
            </w:pPr>
          </w:p>
        </w:tc>
        <w:tc>
          <w:tcPr>
            <w:tcW w:w="360" w:type="dxa"/>
          </w:tcPr>
          <w:p w:rsidR="00AD52CC" w:rsidRPr="00A83555" w:rsidRDefault="00AD52CC" w:rsidP="0085749F">
            <w:pPr>
              <w:spacing w:after="0"/>
              <w:jc w:val="both"/>
              <w:rPr>
                <w:sz w:val="20"/>
              </w:rPr>
            </w:pPr>
          </w:p>
        </w:tc>
        <w:tc>
          <w:tcPr>
            <w:tcW w:w="5400" w:type="dxa"/>
          </w:tcPr>
          <w:p w:rsidR="00AD52CC" w:rsidRPr="00A83555" w:rsidRDefault="00AD52CC" w:rsidP="0085749F">
            <w:pPr>
              <w:spacing w:after="0"/>
              <w:jc w:val="both"/>
              <w:rPr>
                <w:sz w:val="20"/>
              </w:rPr>
            </w:pPr>
          </w:p>
        </w:tc>
      </w:tr>
      <w:tr w:rsidR="00AD52CC" w:rsidRPr="00A83555" w:rsidTr="0085749F">
        <w:tblPrEx>
          <w:tblCellMar>
            <w:top w:w="0" w:type="dxa"/>
            <w:bottom w:w="0" w:type="dxa"/>
          </w:tblCellMar>
        </w:tblPrEx>
        <w:trPr>
          <w:trHeight w:val="248"/>
          <w:jc w:val="center"/>
        </w:trPr>
        <w:tc>
          <w:tcPr>
            <w:tcW w:w="4410" w:type="dxa"/>
            <w:gridSpan w:val="2"/>
            <w:tcBorders>
              <w:bottom w:val="single" w:sz="18" w:space="0" w:color="auto"/>
            </w:tcBorders>
          </w:tcPr>
          <w:p w:rsidR="00AD52CC" w:rsidRPr="00A83555" w:rsidRDefault="00AD52CC" w:rsidP="0085749F">
            <w:pPr>
              <w:spacing w:after="0"/>
              <w:jc w:val="both"/>
              <w:rPr>
                <w:sz w:val="20"/>
              </w:rPr>
            </w:pPr>
          </w:p>
        </w:tc>
        <w:tc>
          <w:tcPr>
            <w:tcW w:w="360" w:type="dxa"/>
          </w:tcPr>
          <w:p w:rsidR="00AD52CC" w:rsidRPr="00A83555" w:rsidRDefault="00AD52CC" w:rsidP="0085749F">
            <w:pPr>
              <w:spacing w:after="0"/>
              <w:jc w:val="both"/>
              <w:rPr>
                <w:sz w:val="20"/>
              </w:rPr>
            </w:pPr>
          </w:p>
        </w:tc>
        <w:tc>
          <w:tcPr>
            <w:tcW w:w="5400" w:type="dxa"/>
            <w:tcBorders>
              <w:bottom w:val="single" w:sz="18" w:space="0" w:color="auto"/>
            </w:tcBorders>
          </w:tcPr>
          <w:p w:rsidR="00AD52CC" w:rsidRPr="00A83555" w:rsidRDefault="00AD52CC" w:rsidP="0085749F">
            <w:pPr>
              <w:spacing w:after="0"/>
              <w:jc w:val="both"/>
              <w:rPr>
                <w:sz w:val="20"/>
              </w:rPr>
            </w:pPr>
          </w:p>
        </w:tc>
      </w:tr>
      <w:tr w:rsidR="00AD52CC" w:rsidRPr="00A83555" w:rsidTr="0085749F">
        <w:tblPrEx>
          <w:tblCellMar>
            <w:top w:w="0" w:type="dxa"/>
            <w:bottom w:w="0" w:type="dxa"/>
          </w:tblCellMar>
        </w:tblPrEx>
        <w:trPr>
          <w:trHeight w:val="248"/>
          <w:jc w:val="center"/>
        </w:trPr>
        <w:tc>
          <w:tcPr>
            <w:tcW w:w="4410" w:type="dxa"/>
            <w:gridSpan w:val="2"/>
            <w:tcBorders>
              <w:top w:val="single" w:sz="18" w:space="0" w:color="auto"/>
            </w:tcBorders>
          </w:tcPr>
          <w:p w:rsidR="00AD52CC" w:rsidRPr="00A83555" w:rsidRDefault="00AD52CC" w:rsidP="0085749F">
            <w:pPr>
              <w:spacing w:after="0"/>
              <w:jc w:val="both"/>
              <w:rPr>
                <w:sz w:val="20"/>
              </w:rPr>
            </w:pPr>
            <w:r w:rsidRPr="00A83555">
              <w:rPr>
                <w:sz w:val="20"/>
              </w:rPr>
              <w:t>Signature of CPA</w:t>
            </w:r>
          </w:p>
        </w:tc>
        <w:tc>
          <w:tcPr>
            <w:tcW w:w="360" w:type="dxa"/>
          </w:tcPr>
          <w:p w:rsidR="00AD52CC" w:rsidRPr="00A83555" w:rsidRDefault="00AD52CC" w:rsidP="0085749F">
            <w:pPr>
              <w:spacing w:after="0"/>
              <w:jc w:val="both"/>
              <w:rPr>
                <w:sz w:val="20"/>
              </w:rPr>
            </w:pPr>
          </w:p>
        </w:tc>
        <w:tc>
          <w:tcPr>
            <w:tcW w:w="5400" w:type="dxa"/>
            <w:tcBorders>
              <w:top w:val="single" w:sz="18" w:space="0" w:color="auto"/>
            </w:tcBorders>
          </w:tcPr>
          <w:p w:rsidR="00AD52CC" w:rsidRPr="00A83555" w:rsidRDefault="00AD52CC" w:rsidP="0085749F">
            <w:pPr>
              <w:spacing w:after="0"/>
              <w:jc w:val="both"/>
              <w:rPr>
                <w:sz w:val="20"/>
              </w:rPr>
            </w:pPr>
            <w:r w:rsidRPr="00A83555">
              <w:rPr>
                <w:sz w:val="20"/>
              </w:rPr>
              <w:t xml:space="preserve">Signature of </w:t>
            </w:r>
            <w:r>
              <w:rPr>
                <w:sz w:val="20"/>
              </w:rPr>
              <w:t>Grantee</w:t>
            </w:r>
            <w:r w:rsidRPr="00A83555">
              <w:rPr>
                <w:sz w:val="20"/>
              </w:rPr>
              <w:t xml:space="preserve"> Audit Contact</w:t>
            </w:r>
          </w:p>
        </w:tc>
      </w:tr>
      <w:tr w:rsidR="00AD52CC" w:rsidRPr="00A83555" w:rsidTr="0085749F">
        <w:tblPrEx>
          <w:tblCellMar>
            <w:top w:w="0" w:type="dxa"/>
            <w:bottom w:w="0" w:type="dxa"/>
          </w:tblCellMar>
        </w:tblPrEx>
        <w:trPr>
          <w:trHeight w:val="248"/>
          <w:jc w:val="center"/>
        </w:trPr>
        <w:tc>
          <w:tcPr>
            <w:tcW w:w="4410" w:type="dxa"/>
            <w:gridSpan w:val="2"/>
          </w:tcPr>
          <w:p w:rsidR="00AD52CC" w:rsidRPr="00A83555" w:rsidRDefault="00AD52CC" w:rsidP="0085749F">
            <w:pPr>
              <w:spacing w:after="0"/>
              <w:jc w:val="both"/>
              <w:rPr>
                <w:sz w:val="20"/>
              </w:rPr>
            </w:pPr>
          </w:p>
        </w:tc>
        <w:tc>
          <w:tcPr>
            <w:tcW w:w="360" w:type="dxa"/>
          </w:tcPr>
          <w:p w:rsidR="00AD52CC" w:rsidRPr="00A83555" w:rsidRDefault="00AD52CC" w:rsidP="0085749F">
            <w:pPr>
              <w:spacing w:after="0"/>
              <w:jc w:val="both"/>
              <w:rPr>
                <w:sz w:val="20"/>
              </w:rPr>
            </w:pPr>
          </w:p>
        </w:tc>
        <w:tc>
          <w:tcPr>
            <w:tcW w:w="5400" w:type="dxa"/>
          </w:tcPr>
          <w:p w:rsidR="00AD52CC" w:rsidRPr="00A83555" w:rsidRDefault="00AD52CC" w:rsidP="0085749F">
            <w:pPr>
              <w:spacing w:after="0"/>
              <w:jc w:val="both"/>
              <w:rPr>
                <w:sz w:val="20"/>
              </w:rPr>
            </w:pPr>
          </w:p>
        </w:tc>
      </w:tr>
      <w:tr w:rsidR="00AD52CC" w:rsidRPr="00A83555" w:rsidTr="0085749F">
        <w:tblPrEx>
          <w:tblCellMar>
            <w:top w:w="0" w:type="dxa"/>
            <w:bottom w:w="0" w:type="dxa"/>
          </w:tblCellMar>
        </w:tblPrEx>
        <w:trPr>
          <w:trHeight w:val="248"/>
          <w:jc w:val="center"/>
        </w:trPr>
        <w:tc>
          <w:tcPr>
            <w:tcW w:w="4410" w:type="dxa"/>
            <w:gridSpan w:val="2"/>
            <w:tcBorders>
              <w:bottom w:val="single" w:sz="18" w:space="0" w:color="auto"/>
            </w:tcBorders>
          </w:tcPr>
          <w:p w:rsidR="00AD52CC" w:rsidRPr="00A83555" w:rsidRDefault="00AD52CC" w:rsidP="0085749F">
            <w:pPr>
              <w:spacing w:after="0"/>
              <w:jc w:val="both"/>
              <w:rPr>
                <w:sz w:val="20"/>
              </w:rPr>
            </w:pPr>
          </w:p>
        </w:tc>
        <w:tc>
          <w:tcPr>
            <w:tcW w:w="360" w:type="dxa"/>
          </w:tcPr>
          <w:p w:rsidR="00AD52CC" w:rsidRPr="00A83555" w:rsidRDefault="00AD52CC" w:rsidP="0085749F">
            <w:pPr>
              <w:spacing w:after="0"/>
              <w:jc w:val="both"/>
              <w:rPr>
                <w:sz w:val="20"/>
              </w:rPr>
            </w:pPr>
          </w:p>
        </w:tc>
        <w:tc>
          <w:tcPr>
            <w:tcW w:w="5400" w:type="dxa"/>
            <w:tcBorders>
              <w:bottom w:val="single" w:sz="18" w:space="0" w:color="auto"/>
            </w:tcBorders>
          </w:tcPr>
          <w:p w:rsidR="00AD52CC" w:rsidRPr="00A83555" w:rsidRDefault="00AD52CC" w:rsidP="0085749F">
            <w:pPr>
              <w:spacing w:after="0"/>
              <w:jc w:val="both"/>
              <w:rPr>
                <w:sz w:val="20"/>
              </w:rPr>
            </w:pPr>
          </w:p>
        </w:tc>
      </w:tr>
      <w:tr w:rsidR="00AD52CC" w:rsidRPr="00A83555" w:rsidTr="0085749F">
        <w:tblPrEx>
          <w:tblCellMar>
            <w:top w:w="0" w:type="dxa"/>
            <w:bottom w:w="0" w:type="dxa"/>
          </w:tblCellMar>
        </w:tblPrEx>
        <w:trPr>
          <w:trHeight w:val="248"/>
          <w:jc w:val="center"/>
        </w:trPr>
        <w:tc>
          <w:tcPr>
            <w:tcW w:w="4410" w:type="dxa"/>
            <w:gridSpan w:val="2"/>
            <w:tcBorders>
              <w:top w:val="single" w:sz="18" w:space="0" w:color="auto"/>
            </w:tcBorders>
          </w:tcPr>
          <w:p w:rsidR="00AD52CC" w:rsidRPr="00A83555" w:rsidRDefault="00AD52CC" w:rsidP="0085749F">
            <w:pPr>
              <w:spacing w:after="0"/>
              <w:jc w:val="both"/>
              <w:rPr>
                <w:sz w:val="20"/>
              </w:rPr>
            </w:pPr>
            <w:r w:rsidRPr="00A83555">
              <w:rPr>
                <w:sz w:val="20"/>
              </w:rPr>
              <w:t>Name and Title of CPA (please print or type)</w:t>
            </w:r>
          </w:p>
        </w:tc>
        <w:tc>
          <w:tcPr>
            <w:tcW w:w="360" w:type="dxa"/>
          </w:tcPr>
          <w:p w:rsidR="00AD52CC" w:rsidRPr="00A83555" w:rsidRDefault="00AD52CC" w:rsidP="0085749F">
            <w:pPr>
              <w:spacing w:after="0"/>
              <w:jc w:val="both"/>
              <w:rPr>
                <w:sz w:val="20"/>
              </w:rPr>
            </w:pPr>
          </w:p>
        </w:tc>
        <w:tc>
          <w:tcPr>
            <w:tcW w:w="5400" w:type="dxa"/>
            <w:tcBorders>
              <w:top w:val="single" w:sz="18" w:space="0" w:color="auto"/>
            </w:tcBorders>
          </w:tcPr>
          <w:p w:rsidR="00AD52CC" w:rsidRPr="00A83555" w:rsidRDefault="00AD52CC" w:rsidP="0085749F">
            <w:pPr>
              <w:spacing w:after="0"/>
              <w:jc w:val="both"/>
              <w:rPr>
                <w:sz w:val="20"/>
              </w:rPr>
            </w:pPr>
            <w:r w:rsidRPr="00A83555">
              <w:rPr>
                <w:sz w:val="20"/>
              </w:rPr>
              <w:t>Name/Title of Audit Contact (please print or type)</w:t>
            </w:r>
          </w:p>
        </w:tc>
      </w:tr>
    </w:tbl>
    <w:p w:rsidR="00AD52CC" w:rsidRPr="00A83555" w:rsidRDefault="00AD52CC" w:rsidP="00AD52CC">
      <w:pPr>
        <w:spacing w:after="0"/>
        <w:jc w:val="center"/>
        <w:rPr>
          <w:rFonts w:cs="Arial"/>
          <w:b/>
          <w:sz w:val="40"/>
          <w:szCs w:val="40"/>
        </w:rPr>
      </w:pPr>
      <w:r w:rsidRPr="00A83555">
        <w:rPr>
          <w:rFonts w:cs="Arial"/>
          <w:b/>
          <w:sz w:val="40"/>
          <w:szCs w:val="40"/>
        </w:rPr>
        <w:lastRenderedPageBreak/>
        <w:t>TDA Single Audit</w:t>
      </w:r>
    </w:p>
    <w:p w:rsidR="00AD52CC" w:rsidRPr="00A83555" w:rsidRDefault="00AD52CC" w:rsidP="00AD52CC">
      <w:pPr>
        <w:spacing w:after="0"/>
        <w:jc w:val="center"/>
        <w:rPr>
          <w:rFonts w:cs="Arial"/>
          <w:b/>
          <w:sz w:val="40"/>
          <w:szCs w:val="40"/>
        </w:rPr>
      </w:pPr>
      <w:r w:rsidRPr="00A83555">
        <w:rPr>
          <w:rFonts w:cs="Arial"/>
          <w:b/>
          <w:sz w:val="40"/>
          <w:szCs w:val="40"/>
        </w:rPr>
        <w:t>Submission Checklist Continued</w:t>
      </w:r>
    </w:p>
    <w:p w:rsidR="00AD52CC" w:rsidRPr="00A83555" w:rsidRDefault="00AD52CC" w:rsidP="00AD52CC">
      <w:pPr>
        <w:spacing w:after="0"/>
        <w:jc w:val="center"/>
        <w:rPr>
          <w:rFonts w:cs="Arial"/>
          <w:sz w:val="40"/>
          <w:szCs w:val="40"/>
        </w:rPr>
      </w:pPr>
    </w:p>
    <w:p w:rsidR="00AD52CC" w:rsidRPr="00A83555" w:rsidRDefault="00AD52CC" w:rsidP="00AD52CC">
      <w:pPr>
        <w:spacing w:after="0"/>
        <w:jc w:val="center"/>
        <w:rPr>
          <w:rFonts w:cs="Arial"/>
          <w:sz w:val="40"/>
          <w:szCs w:val="40"/>
        </w:rPr>
      </w:pPr>
      <w:r w:rsidRPr="00A83555">
        <w:rPr>
          <w:rFonts w:cs="Arial"/>
          <w:sz w:val="40"/>
          <w:szCs w:val="40"/>
        </w:rPr>
        <w:t>CPA Contact Information</w:t>
      </w:r>
    </w:p>
    <w:p w:rsidR="00AD52CC" w:rsidRPr="00A83555" w:rsidRDefault="00AD52CC" w:rsidP="00AD52CC">
      <w:pPr>
        <w:spacing w:after="0"/>
        <w:ind w:right="-720"/>
        <w:rPr>
          <w:rFonts w:cs="Arial"/>
          <w:sz w:val="40"/>
          <w:szCs w:val="40"/>
        </w:rPr>
      </w:pPr>
    </w:p>
    <w:p w:rsidR="00AD52CC" w:rsidRPr="00A83555" w:rsidRDefault="00AD52CC" w:rsidP="00AD52CC">
      <w:pPr>
        <w:spacing w:after="0"/>
        <w:ind w:right="-720"/>
        <w:rPr>
          <w:rFonts w:cs="Arial"/>
          <w:sz w:val="40"/>
          <w:szCs w:val="40"/>
        </w:rPr>
      </w:pPr>
    </w:p>
    <w:p w:rsidR="00AD52CC" w:rsidRPr="00A83555" w:rsidRDefault="00AD52CC" w:rsidP="00AD52CC">
      <w:pPr>
        <w:spacing w:after="0"/>
        <w:ind w:right="-720"/>
        <w:rPr>
          <w:rFonts w:cs="Arial"/>
          <w:sz w:val="28"/>
          <w:szCs w:val="28"/>
        </w:rPr>
      </w:pPr>
      <w:r w:rsidRPr="00A83555">
        <w:rPr>
          <w:rFonts w:cs="Arial"/>
          <w:sz w:val="28"/>
          <w:szCs w:val="28"/>
        </w:rPr>
        <w:t xml:space="preserve">Contact Person </w:t>
      </w:r>
      <w:r w:rsidRPr="00A83555">
        <w:rPr>
          <w:rFonts w:cs="Arial"/>
          <w:sz w:val="28"/>
          <w:szCs w:val="28"/>
        </w:rPr>
        <w:tab/>
      </w:r>
      <w:proofErr w:type="gramStart"/>
      <w:r w:rsidRPr="00A83555">
        <w:rPr>
          <w:rFonts w:cs="Arial"/>
          <w:sz w:val="28"/>
          <w:szCs w:val="28"/>
        </w:rPr>
        <w:t>:_</w:t>
      </w:r>
      <w:proofErr w:type="gramEnd"/>
      <w:r w:rsidRPr="00A83555">
        <w:rPr>
          <w:rFonts w:cs="Arial"/>
          <w:sz w:val="28"/>
          <w:szCs w:val="28"/>
        </w:rPr>
        <w:t>______________________________</w:t>
      </w:r>
    </w:p>
    <w:p w:rsidR="00AD52CC" w:rsidRPr="00A83555" w:rsidRDefault="00AD52CC" w:rsidP="00AD52CC">
      <w:pPr>
        <w:spacing w:after="0"/>
        <w:ind w:right="-720"/>
        <w:rPr>
          <w:rFonts w:cs="Arial"/>
          <w:sz w:val="28"/>
          <w:szCs w:val="28"/>
        </w:rPr>
      </w:pPr>
      <w:r w:rsidRPr="00A83555">
        <w:rPr>
          <w:rFonts w:cs="Arial"/>
          <w:sz w:val="28"/>
          <w:szCs w:val="28"/>
        </w:rPr>
        <w:t xml:space="preserve">Firm Name        </w:t>
      </w:r>
      <w:r w:rsidRPr="00A83555">
        <w:rPr>
          <w:rFonts w:cs="Arial"/>
          <w:sz w:val="28"/>
          <w:szCs w:val="28"/>
        </w:rPr>
        <w:tab/>
      </w:r>
      <w:proofErr w:type="gramStart"/>
      <w:r w:rsidRPr="00A83555">
        <w:rPr>
          <w:rFonts w:cs="Arial"/>
          <w:sz w:val="28"/>
          <w:szCs w:val="28"/>
        </w:rPr>
        <w:t>:_</w:t>
      </w:r>
      <w:proofErr w:type="gramEnd"/>
      <w:r w:rsidRPr="00A83555">
        <w:rPr>
          <w:rFonts w:cs="Arial"/>
          <w:sz w:val="28"/>
          <w:szCs w:val="28"/>
        </w:rPr>
        <w:t>______________________________</w:t>
      </w:r>
    </w:p>
    <w:p w:rsidR="00AD52CC" w:rsidRPr="00A83555" w:rsidRDefault="00AD52CC" w:rsidP="00AD52CC">
      <w:pPr>
        <w:spacing w:after="0"/>
        <w:ind w:right="-720"/>
        <w:rPr>
          <w:rFonts w:cs="Arial"/>
          <w:sz w:val="28"/>
          <w:szCs w:val="28"/>
        </w:rPr>
      </w:pPr>
      <w:r w:rsidRPr="00A83555">
        <w:rPr>
          <w:rFonts w:cs="Arial"/>
          <w:sz w:val="28"/>
          <w:szCs w:val="28"/>
        </w:rPr>
        <w:t>Mailing Address</w:t>
      </w:r>
      <w:r w:rsidRPr="00A83555">
        <w:rPr>
          <w:rFonts w:cs="Arial"/>
          <w:sz w:val="28"/>
          <w:szCs w:val="28"/>
        </w:rPr>
        <w:tab/>
      </w:r>
      <w:proofErr w:type="gramStart"/>
      <w:r w:rsidRPr="00A83555">
        <w:rPr>
          <w:rFonts w:cs="Arial"/>
          <w:sz w:val="28"/>
          <w:szCs w:val="28"/>
        </w:rPr>
        <w:t>:_</w:t>
      </w:r>
      <w:proofErr w:type="gramEnd"/>
      <w:r w:rsidRPr="00A83555">
        <w:rPr>
          <w:rFonts w:cs="Arial"/>
          <w:sz w:val="28"/>
          <w:szCs w:val="28"/>
        </w:rPr>
        <w:t>______________________________</w:t>
      </w:r>
    </w:p>
    <w:p w:rsidR="00AD52CC" w:rsidRPr="00A83555" w:rsidRDefault="00AD52CC" w:rsidP="00AD52CC">
      <w:pPr>
        <w:spacing w:after="0"/>
        <w:ind w:right="-720"/>
        <w:rPr>
          <w:rFonts w:cs="Arial"/>
          <w:sz w:val="28"/>
          <w:szCs w:val="28"/>
        </w:rPr>
      </w:pPr>
      <w:r w:rsidRPr="00A83555">
        <w:rPr>
          <w:rFonts w:cs="Arial"/>
          <w:sz w:val="28"/>
          <w:szCs w:val="28"/>
        </w:rPr>
        <w:tab/>
      </w:r>
      <w:r w:rsidRPr="00A83555">
        <w:rPr>
          <w:rFonts w:cs="Arial"/>
          <w:sz w:val="28"/>
          <w:szCs w:val="28"/>
        </w:rPr>
        <w:tab/>
      </w:r>
      <w:r w:rsidRPr="00A83555">
        <w:rPr>
          <w:rFonts w:cs="Arial"/>
          <w:sz w:val="28"/>
          <w:szCs w:val="28"/>
        </w:rPr>
        <w:tab/>
        <w:t>:_______________________________</w:t>
      </w:r>
    </w:p>
    <w:p w:rsidR="00AD52CC" w:rsidRPr="00A83555" w:rsidRDefault="00AD52CC" w:rsidP="00AD52CC">
      <w:pPr>
        <w:spacing w:after="0"/>
        <w:ind w:right="-720"/>
        <w:rPr>
          <w:rFonts w:cs="Arial"/>
          <w:sz w:val="28"/>
          <w:szCs w:val="28"/>
        </w:rPr>
      </w:pPr>
      <w:r w:rsidRPr="00A83555">
        <w:rPr>
          <w:rFonts w:cs="Arial"/>
          <w:sz w:val="28"/>
          <w:szCs w:val="28"/>
        </w:rPr>
        <w:tab/>
      </w:r>
      <w:r w:rsidRPr="00A83555">
        <w:rPr>
          <w:rFonts w:cs="Arial"/>
          <w:sz w:val="28"/>
          <w:szCs w:val="28"/>
        </w:rPr>
        <w:tab/>
      </w:r>
      <w:r w:rsidRPr="00A83555">
        <w:rPr>
          <w:rFonts w:cs="Arial"/>
          <w:sz w:val="28"/>
          <w:szCs w:val="28"/>
        </w:rPr>
        <w:tab/>
        <w:t>:_______________________________</w:t>
      </w:r>
    </w:p>
    <w:p w:rsidR="00AD52CC" w:rsidRPr="00A83555" w:rsidRDefault="00AD52CC" w:rsidP="00AD52CC">
      <w:pPr>
        <w:spacing w:after="0"/>
        <w:ind w:right="-720"/>
        <w:rPr>
          <w:rFonts w:cs="Arial"/>
          <w:sz w:val="28"/>
          <w:szCs w:val="28"/>
        </w:rPr>
      </w:pPr>
      <w:r w:rsidRPr="00A83555">
        <w:rPr>
          <w:rFonts w:cs="Arial"/>
          <w:sz w:val="28"/>
          <w:szCs w:val="28"/>
        </w:rPr>
        <w:tab/>
      </w:r>
      <w:r w:rsidRPr="00A83555">
        <w:rPr>
          <w:rFonts w:cs="Arial"/>
          <w:sz w:val="28"/>
          <w:szCs w:val="28"/>
        </w:rPr>
        <w:tab/>
      </w:r>
      <w:r w:rsidRPr="00A83555">
        <w:rPr>
          <w:rFonts w:cs="Arial"/>
          <w:sz w:val="28"/>
          <w:szCs w:val="28"/>
        </w:rPr>
        <w:tab/>
        <w:t>:_______________________________</w:t>
      </w:r>
    </w:p>
    <w:p w:rsidR="00AD52CC" w:rsidRPr="00A83555" w:rsidRDefault="00AD52CC" w:rsidP="00AD52CC">
      <w:pPr>
        <w:spacing w:after="0"/>
        <w:ind w:right="-720"/>
        <w:rPr>
          <w:rFonts w:cs="Arial"/>
          <w:sz w:val="28"/>
          <w:szCs w:val="28"/>
        </w:rPr>
      </w:pPr>
    </w:p>
    <w:p w:rsidR="00AD52CC" w:rsidRPr="00A83555" w:rsidRDefault="00AD52CC" w:rsidP="00AD52CC">
      <w:pPr>
        <w:spacing w:after="0"/>
        <w:ind w:right="-720"/>
        <w:rPr>
          <w:rFonts w:cs="Arial"/>
          <w:sz w:val="28"/>
          <w:szCs w:val="28"/>
        </w:rPr>
      </w:pPr>
    </w:p>
    <w:p w:rsidR="00AD52CC" w:rsidRPr="00A83555" w:rsidRDefault="00AD52CC" w:rsidP="00AD52CC">
      <w:pPr>
        <w:spacing w:after="0"/>
        <w:ind w:right="-720"/>
        <w:rPr>
          <w:rFonts w:cs="Arial"/>
          <w:sz w:val="28"/>
          <w:szCs w:val="28"/>
        </w:rPr>
      </w:pPr>
      <w:r w:rsidRPr="00A83555">
        <w:rPr>
          <w:rFonts w:cs="Arial"/>
          <w:sz w:val="28"/>
          <w:szCs w:val="28"/>
        </w:rPr>
        <w:t>Phone Number</w:t>
      </w:r>
      <w:r w:rsidRPr="00A83555">
        <w:rPr>
          <w:rFonts w:cs="Arial"/>
          <w:sz w:val="28"/>
          <w:szCs w:val="28"/>
        </w:rPr>
        <w:tab/>
      </w:r>
      <w:proofErr w:type="gramStart"/>
      <w:r w:rsidRPr="00A83555">
        <w:rPr>
          <w:rFonts w:cs="Arial"/>
          <w:sz w:val="28"/>
          <w:szCs w:val="28"/>
        </w:rPr>
        <w:t>:_</w:t>
      </w:r>
      <w:proofErr w:type="gramEnd"/>
      <w:r w:rsidRPr="00A83555">
        <w:rPr>
          <w:rFonts w:cs="Arial"/>
          <w:sz w:val="28"/>
          <w:szCs w:val="28"/>
        </w:rPr>
        <w:t>______________________________</w:t>
      </w:r>
    </w:p>
    <w:p w:rsidR="00AD52CC" w:rsidRPr="00A83555" w:rsidRDefault="00AD52CC" w:rsidP="00AD52CC">
      <w:pPr>
        <w:spacing w:after="0"/>
        <w:ind w:right="-720"/>
        <w:rPr>
          <w:rFonts w:cs="Arial"/>
          <w:sz w:val="28"/>
          <w:szCs w:val="28"/>
        </w:rPr>
      </w:pPr>
      <w:r w:rsidRPr="00A83555">
        <w:rPr>
          <w:rFonts w:cs="Arial"/>
          <w:sz w:val="28"/>
          <w:szCs w:val="28"/>
        </w:rPr>
        <w:t>Fax Number</w:t>
      </w:r>
      <w:r w:rsidRPr="00A83555">
        <w:rPr>
          <w:rFonts w:cs="Arial"/>
          <w:sz w:val="28"/>
          <w:szCs w:val="28"/>
        </w:rPr>
        <w:tab/>
      </w:r>
      <w:proofErr w:type="gramStart"/>
      <w:r w:rsidRPr="00A83555">
        <w:rPr>
          <w:rFonts w:cs="Arial"/>
          <w:sz w:val="28"/>
          <w:szCs w:val="28"/>
        </w:rPr>
        <w:t>:_</w:t>
      </w:r>
      <w:proofErr w:type="gramEnd"/>
      <w:r w:rsidRPr="00A83555">
        <w:rPr>
          <w:rFonts w:cs="Arial"/>
          <w:sz w:val="28"/>
          <w:szCs w:val="28"/>
        </w:rPr>
        <w:t>______________________________</w:t>
      </w:r>
    </w:p>
    <w:p w:rsidR="00AD52CC" w:rsidRPr="00A83555" w:rsidRDefault="00AD52CC" w:rsidP="00AD52CC">
      <w:pPr>
        <w:spacing w:after="0"/>
        <w:ind w:right="-720"/>
        <w:rPr>
          <w:rFonts w:cs="Arial"/>
          <w:sz w:val="28"/>
          <w:szCs w:val="28"/>
        </w:rPr>
      </w:pPr>
      <w:r w:rsidRPr="00A83555">
        <w:rPr>
          <w:rFonts w:cs="Arial"/>
          <w:sz w:val="28"/>
          <w:szCs w:val="28"/>
        </w:rPr>
        <w:t>E-Mail Address</w:t>
      </w:r>
      <w:r w:rsidRPr="00A83555">
        <w:rPr>
          <w:rFonts w:cs="Arial"/>
          <w:sz w:val="28"/>
          <w:szCs w:val="28"/>
        </w:rPr>
        <w:tab/>
      </w:r>
      <w:proofErr w:type="gramStart"/>
      <w:r w:rsidRPr="00A83555">
        <w:rPr>
          <w:rFonts w:cs="Arial"/>
          <w:sz w:val="28"/>
          <w:szCs w:val="28"/>
        </w:rPr>
        <w:t>:_</w:t>
      </w:r>
      <w:proofErr w:type="gramEnd"/>
      <w:r w:rsidRPr="00A83555">
        <w:rPr>
          <w:rFonts w:cs="Arial"/>
          <w:sz w:val="28"/>
          <w:szCs w:val="28"/>
        </w:rPr>
        <w:t>______________________________</w:t>
      </w:r>
    </w:p>
    <w:p w:rsidR="00AD52CC" w:rsidRPr="00A83555" w:rsidRDefault="00AD52CC" w:rsidP="00AD52CC">
      <w:pPr>
        <w:spacing w:after="0"/>
        <w:ind w:right="-720"/>
        <w:rPr>
          <w:rFonts w:cs="Arial"/>
          <w:sz w:val="28"/>
          <w:szCs w:val="28"/>
        </w:rPr>
      </w:pPr>
    </w:p>
    <w:p w:rsidR="00AD52CC" w:rsidRPr="00A83555" w:rsidRDefault="00AD52CC" w:rsidP="00AD52CC">
      <w:pPr>
        <w:spacing w:after="0"/>
        <w:ind w:right="-720"/>
        <w:rPr>
          <w:rFonts w:cs="Arial"/>
          <w:sz w:val="28"/>
          <w:szCs w:val="28"/>
        </w:rPr>
      </w:pPr>
    </w:p>
    <w:p w:rsidR="00AD52CC" w:rsidRDefault="00AD52CC" w:rsidP="00AD52CC">
      <w:pPr>
        <w:spacing w:after="0"/>
        <w:ind w:right="-720"/>
        <w:rPr>
          <w:rFonts w:cs="Arial"/>
          <w:sz w:val="28"/>
          <w:szCs w:val="28"/>
        </w:rPr>
      </w:pPr>
      <w:r w:rsidRPr="00A83555">
        <w:rPr>
          <w:rFonts w:cs="Arial"/>
          <w:sz w:val="28"/>
          <w:szCs w:val="28"/>
        </w:rPr>
        <w:t xml:space="preserve">Please complete this section if CPA contact information </w:t>
      </w:r>
      <w:r w:rsidRPr="00A83555">
        <w:rPr>
          <w:rFonts w:cs="Arial"/>
          <w:sz w:val="28"/>
          <w:szCs w:val="28"/>
          <w:u w:val="single"/>
        </w:rPr>
        <w:t>is not</w:t>
      </w:r>
      <w:r w:rsidRPr="00A83555">
        <w:rPr>
          <w:rFonts w:cs="Arial"/>
          <w:sz w:val="28"/>
          <w:szCs w:val="28"/>
        </w:rPr>
        <w:t xml:space="preserve"> included </w:t>
      </w:r>
    </w:p>
    <w:p w:rsidR="00AD52CC" w:rsidRPr="00A83555" w:rsidRDefault="00AD52CC" w:rsidP="00AD52CC">
      <w:pPr>
        <w:spacing w:after="0"/>
        <w:ind w:right="-720"/>
        <w:rPr>
          <w:rFonts w:cs="Arial"/>
          <w:sz w:val="28"/>
          <w:szCs w:val="28"/>
        </w:rPr>
      </w:pPr>
      <w:proofErr w:type="gramStart"/>
      <w:r w:rsidRPr="00A83555">
        <w:rPr>
          <w:rFonts w:cs="Arial"/>
          <w:sz w:val="28"/>
          <w:szCs w:val="28"/>
        </w:rPr>
        <w:t>within</w:t>
      </w:r>
      <w:proofErr w:type="gramEnd"/>
      <w:r w:rsidRPr="00A83555">
        <w:rPr>
          <w:rFonts w:cs="Arial"/>
          <w:sz w:val="28"/>
          <w:szCs w:val="28"/>
        </w:rPr>
        <w:t xml:space="preserve"> the Single or Program Specific Audit Report.</w:t>
      </w:r>
    </w:p>
    <w:p w:rsidR="00AD52CC" w:rsidRPr="00A83555" w:rsidRDefault="00AD52CC" w:rsidP="00AD52CC">
      <w:pPr>
        <w:ind w:right="-720"/>
        <w:rPr>
          <w:rFonts w:cs="Arial"/>
          <w:sz w:val="28"/>
          <w:szCs w:val="28"/>
        </w:rPr>
      </w:pPr>
    </w:p>
    <w:p w:rsidR="00AD52CC" w:rsidRPr="00A83555" w:rsidRDefault="00AD52CC" w:rsidP="00AD52CC">
      <w:pPr>
        <w:ind w:left="-1440" w:right="-720"/>
        <w:rPr>
          <w:rFonts w:cs="Arial"/>
          <w:sz w:val="30"/>
          <w:szCs w:val="30"/>
        </w:rPr>
      </w:pPr>
    </w:p>
    <w:p w:rsidR="007E2129" w:rsidRDefault="007E2129" w:rsidP="00AD52CC"/>
    <w:sectPr w:rsidR="007E2129" w:rsidSect="00AD52C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01E"/>
    <w:multiLevelType w:val="multilevel"/>
    <w:tmpl w:val="8F52AE0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4.%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CC"/>
    <w:rsid w:val="007E2129"/>
    <w:rsid w:val="0089283E"/>
    <w:rsid w:val="00AD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CC"/>
    <w:pPr>
      <w:spacing w:after="240"/>
    </w:pPr>
    <w:rPr>
      <w:rFonts w:ascii="Arial" w:hAnsi="Arial"/>
      <w:sz w:val="22"/>
    </w:rPr>
  </w:style>
  <w:style w:type="paragraph" w:styleId="Heading1">
    <w:name w:val="heading 1"/>
    <w:basedOn w:val="Normal"/>
    <w:next w:val="Normal"/>
    <w:link w:val="Heading1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360"/>
      <w:outlineLvl w:val="0"/>
    </w:pPr>
    <w:rPr>
      <w:rFonts w:ascii="Georgia" w:hAnsi="Georgia"/>
      <w:b/>
      <w:sz w:val="28"/>
      <w:u w:val="single"/>
    </w:rPr>
  </w:style>
  <w:style w:type="paragraph" w:styleId="Heading2">
    <w:name w:val="heading 2"/>
    <w:basedOn w:val="Normal"/>
    <w:next w:val="Normal"/>
    <w:link w:val="Heading2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240" w:after="120"/>
      <w:contextualSpacing/>
      <w:outlineLvl w:val="1"/>
    </w:pPr>
    <w:rPr>
      <w:rFonts w:ascii="Verdana" w:hAnsi="Verdana"/>
    </w:rPr>
  </w:style>
  <w:style w:type="paragraph" w:styleId="Heading3">
    <w:name w:val="heading 3"/>
    <w:aliases w:val="Box Quote"/>
    <w:basedOn w:val="Normal"/>
    <w:next w:val="Normal"/>
    <w:link w:val="Heading3Char"/>
    <w:qFormat/>
    <w:rsid w:val="0089283E"/>
    <w:pPr>
      <w:keepNext/>
      <w:numPr>
        <w:ilvl w:val="12"/>
      </w:numPr>
      <w:pBdr>
        <w:top w:val="inset" w:sz="6" w:space="1" w:color="auto"/>
        <w:left w:val="inset" w:sz="6" w:space="4" w:color="auto"/>
        <w:bottom w:val="outset" w:sz="6" w:space="1" w:color="auto"/>
        <w:right w:val="outset" w:sz="6" w:space="4" w:color="auto"/>
      </w:pBd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ind w:left="288" w:right="288"/>
      <w:contextualSpacing/>
      <w:outlineLvl w:val="2"/>
    </w:pPr>
  </w:style>
  <w:style w:type="paragraph" w:styleId="Heading4">
    <w:name w:val="heading 4"/>
    <w:basedOn w:val="Heading2"/>
    <w:next w:val="Normal"/>
    <w:link w:val="Heading4Char"/>
    <w:qFormat/>
    <w:rsid w:val="0089283E"/>
    <w:pPr>
      <w:tabs>
        <w:tab w:val="clear" w:pos="426"/>
        <w:tab w:val="left" w:pos="442"/>
        <w:tab w:val="left" w:pos="994"/>
        <w:tab w:val="left" w:pos="1546"/>
        <w:tab w:val="left" w:pos="2098"/>
        <w:tab w:val="left" w:pos="2650"/>
        <w:tab w:val="left" w:pos="7066"/>
        <w:tab w:val="left" w:pos="9384"/>
      </w:tabs>
      <w:outlineLvl w:val="3"/>
    </w:pPr>
    <w:rPr>
      <w:b/>
      <w:i/>
    </w:rPr>
  </w:style>
  <w:style w:type="paragraph" w:styleId="Heading5">
    <w:name w:val="heading 5"/>
    <w:basedOn w:val="Normal"/>
    <w:next w:val="Normal"/>
    <w:link w:val="Heading5Char"/>
    <w:qFormat/>
    <w:rsid w:val="0089283E"/>
    <w:pPr>
      <w:keepNext/>
      <w:numPr>
        <w:ilvl w:val="12"/>
      </w:numPr>
      <w:ind w:left="432" w:hanging="432"/>
      <w:jc w:val="center"/>
      <w:outlineLvl w:val="4"/>
    </w:pPr>
  </w:style>
  <w:style w:type="paragraph" w:styleId="Heading6">
    <w:name w:val="heading 6"/>
    <w:basedOn w:val="Normal"/>
    <w:next w:val="Normal"/>
    <w:link w:val="Heading6Char"/>
    <w:qFormat/>
    <w:rsid w:val="0089283E"/>
    <w:pPr>
      <w:keepNext/>
      <w:numPr>
        <w:ilvl w:val="12"/>
      </w:numPr>
      <w:tabs>
        <w:tab w:val="left" w:pos="-1440"/>
        <w:tab w:val="left" w:pos="259"/>
        <w:tab w:val="left" w:pos="432"/>
        <w:tab w:val="left" w:pos="691"/>
        <w:tab w:val="left" w:pos="950"/>
        <w:tab w:val="left" w:pos="9360"/>
      </w:tabs>
      <w:ind w:left="259" w:hanging="259"/>
      <w:jc w:val="center"/>
      <w:outlineLvl w:val="5"/>
    </w:pPr>
  </w:style>
  <w:style w:type="paragraph" w:styleId="Heading7">
    <w:name w:val="heading 7"/>
    <w:basedOn w:val="Normal"/>
    <w:next w:val="Normal"/>
    <w:link w:val="Heading7Char"/>
    <w:qFormat/>
    <w:rsid w:val="0089283E"/>
    <w:pPr>
      <w:keepNext/>
      <w:numPr>
        <w:ilvl w:val="12"/>
      </w:numPr>
      <w:tabs>
        <w:tab w:val="left" w:pos="-1440"/>
        <w:tab w:val="left" w:pos="570"/>
        <w:tab w:val="left" w:pos="1140"/>
        <w:tab w:val="left" w:pos="1710"/>
        <w:tab w:val="left" w:pos="8437"/>
        <w:tab w:val="left" w:pos="8778"/>
        <w:tab w:val="left" w:pos="9462"/>
      </w:tabs>
      <w:jc w:val="both"/>
      <w:outlineLvl w:val="6"/>
    </w:pPr>
    <w:rPr>
      <w:b/>
    </w:rPr>
  </w:style>
  <w:style w:type="paragraph" w:styleId="Heading8">
    <w:name w:val="heading 8"/>
    <w:basedOn w:val="Normal"/>
    <w:next w:val="Normal"/>
    <w:link w:val="Heading8Char"/>
    <w:qFormat/>
    <w:rsid w:val="0089283E"/>
    <w:pPr>
      <w:keepNext/>
      <w:numPr>
        <w:ilvl w:val="12"/>
      </w:numPr>
      <w:outlineLvl w:val="7"/>
    </w:pPr>
    <w:rPr>
      <w:b/>
      <w:sz w:val="18"/>
    </w:rPr>
  </w:style>
  <w:style w:type="paragraph" w:styleId="Heading9">
    <w:name w:val="heading 9"/>
    <w:basedOn w:val="Normal"/>
    <w:next w:val="Normal"/>
    <w:link w:val="Heading9Char"/>
    <w:qFormat/>
    <w:rsid w:val="0089283E"/>
    <w:pPr>
      <w:keepNext/>
      <w:numPr>
        <w:ilvl w:val="12"/>
      </w:numPr>
      <w:jc w:val="righ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Normal"/>
    <w:qFormat/>
    <w:rsid w:val="0089283E"/>
    <w:pPr>
      <w:widowControl w:val="0"/>
      <w:autoSpaceDE w:val="0"/>
      <w:autoSpaceDN w:val="0"/>
      <w:adjustRightInd w:val="0"/>
      <w:spacing w:line="201" w:lineRule="exact"/>
      <w:contextualSpacing/>
      <w:jc w:val="both"/>
      <w:outlineLvl w:val="2"/>
    </w:pPr>
    <w:rPr>
      <w:rFonts w:ascii="Garamond" w:hAnsi="Garamond"/>
      <w:b/>
      <w:szCs w:val="24"/>
    </w:rPr>
  </w:style>
  <w:style w:type="character" w:customStyle="1" w:styleId="Heading1Char">
    <w:name w:val="Heading 1 Char"/>
    <w:link w:val="Heading1"/>
    <w:rsid w:val="0089283E"/>
    <w:rPr>
      <w:rFonts w:ascii="Georgia" w:hAnsi="Georgia"/>
      <w:b/>
      <w:sz w:val="28"/>
      <w:u w:val="single"/>
    </w:rPr>
  </w:style>
  <w:style w:type="character" w:customStyle="1" w:styleId="Heading2Char">
    <w:name w:val="Heading 2 Char"/>
    <w:basedOn w:val="DefaultParagraphFont"/>
    <w:link w:val="Heading2"/>
    <w:rsid w:val="0089283E"/>
    <w:rPr>
      <w:rFonts w:ascii="Verdana" w:hAnsi="Verdana"/>
      <w:sz w:val="24"/>
    </w:rPr>
  </w:style>
  <w:style w:type="character" w:customStyle="1" w:styleId="Heading3Char">
    <w:name w:val="Heading 3 Char"/>
    <w:aliases w:val="Box Quote Char"/>
    <w:basedOn w:val="DefaultParagraphFont"/>
    <w:link w:val="Heading3"/>
    <w:rsid w:val="0089283E"/>
    <w:rPr>
      <w:sz w:val="24"/>
    </w:rPr>
  </w:style>
  <w:style w:type="character" w:customStyle="1" w:styleId="Heading4Char">
    <w:name w:val="Heading 4 Char"/>
    <w:basedOn w:val="DefaultParagraphFont"/>
    <w:link w:val="Heading4"/>
    <w:rsid w:val="0089283E"/>
    <w:rPr>
      <w:rFonts w:ascii="Verdana" w:hAnsi="Verdana"/>
      <w:b/>
      <w:i/>
      <w:sz w:val="24"/>
    </w:rPr>
  </w:style>
  <w:style w:type="character" w:customStyle="1" w:styleId="Heading5Char">
    <w:name w:val="Heading 5 Char"/>
    <w:basedOn w:val="DefaultParagraphFont"/>
    <w:link w:val="Heading5"/>
    <w:rsid w:val="0089283E"/>
    <w:rPr>
      <w:rFonts w:ascii="Arial" w:hAnsi="Arial"/>
      <w:sz w:val="22"/>
    </w:rPr>
  </w:style>
  <w:style w:type="character" w:customStyle="1" w:styleId="Heading6Char">
    <w:name w:val="Heading 6 Char"/>
    <w:basedOn w:val="DefaultParagraphFont"/>
    <w:link w:val="Heading6"/>
    <w:rsid w:val="0089283E"/>
    <w:rPr>
      <w:rFonts w:ascii="Arial" w:hAnsi="Arial"/>
      <w:sz w:val="22"/>
    </w:rPr>
  </w:style>
  <w:style w:type="character" w:customStyle="1" w:styleId="Heading7Char">
    <w:name w:val="Heading 7 Char"/>
    <w:basedOn w:val="DefaultParagraphFont"/>
    <w:link w:val="Heading7"/>
    <w:rsid w:val="0089283E"/>
    <w:rPr>
      <w:rFonts w:ascii="Arial" w:hAnsi="Arial"/>
      <w:b/>
      <w:sz w:val="22"/>
    </w:rPr>
  </w:style>
  <w:style w:type="character" w:customStyle="1" w:styleId="Heading8Char">
    <w:name w:val="Heading 8 Char"/>
    <w:basedOn w:val="DefaultParagraphFont"/>
    <w:link w:val="Heading8"/>
    <w:rsid w:val="0089283E"/>
    <w:rPr>
      <w:rFonts w:ascii="Arial" w:hAnsi="Arial"/>
      <w:b/>
      <w:sz w:val="18"/>
    </w:rPr>
  </w:style>
  <w:style w:type="character" w:customStyle="1" w:styleId="Heading9Char">
    <w:name w:val="Heading 9 Char"/>
    <w:basedOn w:val="DefaultParagraphFont"/>
    <w:link w:val="Heading9"/>
    <w:rsid w:val="0089283E"/>
    <w:rPr>
      <w:rFonts w:ascii="Arial" w:hAnsi="Arial"/>
      <w:b/>
      <w:sz w:val="18"/>
    </w:rPr>
  </w:style>
  <w:style w:type="paragraph" w:styleId="TOC1">
    <w:name w:val="toc 1"/>
    <w:basedOn w:val="Normal"/>
    <w:next w:val="Normal"/>
    <w:autoRedefine/>
    <w:uiPriority w:val="39"/>
    <w:qFormat/>
    <w:rsid w:val="0089283E"/>
    <w:pPr>
      <w:tabs>
        <w:tab w:val="right" w:leader="dot" w:pos="9360"/>
      </w:tabs>
      <w:contextualSpacing/>
    </w:pPr>
    <w:rPr>
      <w:bCs/>
      <w:noProof/>
      <w:szCs w:val="22"/>
    </w:rPr>
  </w:style>
  <w:style w:type="paragraph" w:styleId="Title">
    <w:name w:val="Title"/>
    <w:basedOn w:val="Normal"/>
    <w:next w:val="Normal"/>
    <w:link w:val="TitleChar"/>
    <w:qFormat/>
    <w:rsid w:val="0089283E"/>
    <w:pPr>
      <w:spacing w:before="240" w:after="60"/>
      <w:jc w:val="center"/>
      <w:outlineLvl w:val="0"/>
    </w:pPr>
    <w:rPr>
      <w:rFonts w:ascii="Cambria" w:hAnsi="Cambria"/>
      <w:b/>
      <w:bCs/>
      <w:kern w:val="28"/>
      <w:sz w:val="32"/>
      <w:szCs w:val="32"/>
    </w:rPr>
  </w:style>
  <w:style w:type="character" w:customStyle="1" w:styleId="TitleChar">
    <w:name w:val="Title Char"/>
    <w:link w:val="Title"/>
    <w:rsid w:val="0089283E"/>
    <w:rPr>
      <w:rFonts w:ascii="Cambria" w:hAnsi="Cambria"/>
      <w:b/>
      <w:bCs/>
      <w:kern w:val="28"/>
      <w:sz w:val="32"/>
      <w:szCs w:val="32"/>
    </w:rPr>
  </w:style>
  <w:style w:type="character" w:styleId="Emphasis">
    <w:name w:val="Emphasis"/>
    <w:qFormat/>
    <w:rsid w:val="0089283E"/>
    <w:rPr>
      <w:i/>
      <w:iCs/>
    </w:rPr>
  </w:style>
  <w:style w:type="paragraph" w:styleId="ListParagraph">
    <w:name w:val="List Paragraph"/>
    <w:basedOn w:val="Normal"/>
    <w:uiPriority w:val="34"/>
    <w:qFormat/>
    <w:rsid w:val="0089283E"/>
    <w:pPr>
      <w:ind w:left="720"/>
    </w:pPr>
  </w:style>
  <w:style w:type="paragraph" w:styleId="TOCHeading">
    <w:name w:val="TOC Heading"/>
    <w:basedOn w:val="Heading1"/>
    <w:next w:val="Normal"/>
    <w:uiPriority w:val="39"/>
    <w:semiHidden/>
    <w:unhideWhenUsed/>
    <w:qFormat/>
    <w:rsid w:val="0089283E"/>
    <w:pPr>
      <w:numPr>
        <w:ilvl w:val="0"/>
      </w:numPr>
      <w:tabs>
        <w:tab w:val="clear" w:pos="-1440"/>
        <w:tab w:val="clear" w:pos="426"/>
        <w:tab w:val="clear" w:pos="852"/>
        <w:tab w:val="clear" w:pos="1278"/>
        <w:tab w:val="clear" w:pos="1704"/>
        <w:tab w:val="clear" w:pos="2130"/>
        <w:tab w:val="clear" w:pos="2556"/>
        <w:tab w:val="clear" w:pos="2982"/>
        <w:tab w:val="clear" w:pos="3408"/>
        <w:tab w:val="clear" w:pos="3834"/>
        <w:tab w:val="clear" w:pos="4260"/>
        <w:tab w:val="clear" w:pos="4686"/>
        <w:tab w:val="clear" w:pos="5112"/>
        <w:tab w:val="clear" w:pos="5538"/>
        <w:tab w:val="clear" w:pos="5964"/>
        <w:tab w:val="clear" w:pos="6390"/>
        <w:tab w:val="clear" w:pos="6816"/>
        <w:tab w:val="clear" w:pos="8188"/>
        <w:tab w:val="clear" w:pos="9295"/>
      </w:tabs>
      <w:spacing w:line="276" w:lineRule="auto"/>
      <w:outlineLvl w:val="9"/>
    </w:pPr>
    <w:rPr>
      <w:rFonts w:ascii="Cambria" w:hAnsi="Cambria"/>
      <w:b w:val="0"/>
      <w:bCs/>
      <w:smallCaps/>
      <w:color w:val="365F91"/>
      <w:szCs w:val="28"/>
    </w:rPr>
  </w:style>
  <w:style w:type="paragraph" w:styleId="BodyText">
    <w:name w:val="Body Text"/>
    <w:basedOn w:val="Normal"/>
    <w:link w:val="BodyTextChar"/>
    <w:rsid w:val="00AD52CC"/>
    <w:rPr>
      <w:sz w:val="20"/>
    </w:rPr>
  </w:style>
  <w:style w:type="character" w:customStyle="1" w:styleId="BodyTextChar">
    <w:name w:val="Body Text Char"/>
    <w:basedOn w:val="DefaultParagraphFont"/>
    <w:link w:val="BodyText"/>
    <w:rsid w:val="00AD52C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CC"/>
    <w:pPr>
      <w:spacing w:after="240"/>
    </w:pPr>
    <w:rPr>
      <w:rFonts w:ascii="Arial" w:hAnsi="Arial"/>
      <w:sz w:val="22"/>
    </w:rPr>
  </w:style>
  <w:style w:type="paragraph" w:styleId="Heading1">
    <w:name w:val="heading 1"/>
    <w:basedOn w:val="Normal"/>
    <w:next w:val="Normal"/>
    <w:link w:val="Heading1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360"/>
      <w:outlineLvl w:val="0"/>
    </w:pPr>
    <w:rPr>
      <w:rFonts w:ascii="Georgia" w:hAnsi="Georgia"/>
      <w:b/>
      <w:sz w:val="28"/>
      <w:u w:val="single"/>
    </w:rPr>
  </w:style>
  <w:style w:type="paragraph" w:styleId="Heading2">
    <w:name w:val="heading 2"/>
    <w:basedOn w:val="Normal"/>
    <w:next w:val="Normal"/>
    <w:link w:val="Heading2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240" w:after="120"/>
      <w:contextualSpacing/>
      <w:outlineLvl w:val="1"/>
    </w:pPr>
    <w:rPr>
      <w:rFonts w:ascii="Verdana" w:hAnsi="Verdana"/>
    </w:rPr>
  </w:style>
  <w:style w:type="paragraph" w:styleId="Heading3">
    <w:name w:val="heading 3"/>
    <w:aliases w:val="Box Quote"/>
    <w:basedOn w:val="Normal"/>
    <w:next w:val="Normal"/>
    <w:link w:val="Heading3Char"/>
    <w:qFormat/>
    <w:rsid w:val="0089283E"/>
    <w:pPr>
      <w:keepNext/>
      <w:numPr>
        <w:ilvl w:val="12"/>
      </w:numPr>
      <w:pBdr>
        <w:top w:val="inset" w:sz="6" w:space="1" w:color="auto"/>
        <w:left w:val="inset" w:sz="6" w:space="4" w:color="auto"/>
        <w:bottom w:val="outset" w:sz="6" w:space="1" w:color="auto"/>
        <w:right w:val="outset" w:sz="6" w:space="4" w:color="auto"/>
      </w:pBd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ind w:left="288" w:right="288"/>
      <w:contextualSpacing/>
      <w:outlineLvl w:val="2"/>
    </w:pPr>
  </w:style>
  <w:style w:type="paragraph" w:styleId="Heading4">
    <w:name w:val="heading 4"/>
    <w:basedOn w:val="Heading2"/>
    <w:next w:val="Normal"/>
    <w:link w:val="Heading4Char"/>
    <w:qFormat/>
    <w:rsid w:val="0089283E"/>
    <w:pPr>
      <w:tabs>
        <w:tab w:val="clear" w:pos="426"/>
        <w:tab w:val="left" w:pos="442"/>
        <w:tab w:val="left" w:pos="994"/>
        <w:tab w:val="left" w:pos="1546"/>
        <w:tab w:val="left" w:pos="2098"/>
        <w:tab w:val="left" w:pos="2650"/>
        <w:tab w:val="left" w:pos="7066"/>
        <w:tab w:val="left" w:pos="9384"/>
      </w:tabs>
      <w:outlineLvl w:val="3"/>
    </w:pPr>
    <w:rPr>
      <w:b/>
      <w:i/>
    </w:rPr>
  </w:style>
  <w:style w:type="paragraph" w:styleId="Heading5">
    <w:name w:val="heading 5"/>
    <w:basedOn w:val="Normal"/>
    <w:next w:val="Normal"/>
    <w:link w:val="Heading5Char"/>
    <w:qFormat/>
    <w:rsid w:val="0089283E"/>
    <w:pPr>
      <w:keepNext/>
      <w:numPr>
        <w:ilvl w:val="12"/>
      </w:numPr>
      <w:ind w:left="432" w:hanging="432"/>
      <w:jc w:val="center"/>
      <w:outlineLvl w:val="4"/>
    </w:pPr>
  </w:style>
  <w:style w:type="paragraph" w:styleId="Heading6">
    <w:name w:val="heading 6"/>
    <w:basedOn w:val="Normal"/>
    <w:next w:val="Normal"/>
    <w:link w:val="Heading6Char"/>
    <w:qFormat/>
    <w:rsid w:val="0089283E"/>
    <w:pPr>
      <w:keepNext/>
      <w:numPr>
        <w:ilvl w:val="12"/>
      </w:numPr>
      <w:tabs>
        <w:tab w:val="left" w:pos="-1440"/>
        <w:tab w:val="left" w:pos="259"/>
        <w:tab w:val="left" w:pos="432"/>
        <w:tab w:val="left" w:pos="691"/>
        <w:tab w:val="left" w:pos="950"/>
        <w:tab w:val="left" w:pos="9360"/>
      </w:tabs>
      <w:ind w:left="259" w:hanging="259"/>
      <w:jc w:val="center"/>
      <w:outlineLvl w:val="5"/>
    </w:pPr>
  </w:style>
  <w:style w:type="paragraph" w:styleId="Heading7">
    <w:name w:val="heading 7"/>
    <w:basedOn w:val="Normal"/>
    <w:next w:val="Normal"/>
    <w:link w:val="Heading7Char"/>
    <w:qFormat/>
    <w:rsid w:val="0089283E"/>
    <w:pPr>
      <w:keepNext/>
      <w:numPr>
        <w:ilvl w:val="12"/>
      </w:numPr>
      <w:tabs>
        <w:tab w:val="left" w:pos="-1440"/>
        <w:tab w:val="left" w:pos="570"/>
        <w:tab w:val="left" w:pos="1140"/>
        <w:tab w:val="left" w:pos="1710"/>
        <w:tab w:val="left" w:pos="8437"/>
        <w:tab w:val="left" w:pos="8778"/>
        <w:tab w:val="left" w:pos="9462"/>
      </w:tabs>
      <w:jc w:val="both"/>
      <w:outlineLvl w:val="6"/>
    </w:pPr>
    <w:rPr>
      <w:b/>
    </w:rPr>
  </w:style>
  <w:style w:type="paragraph" w:styleId="Heading8">
    <w:name w:val="heading 8"/>
    <w:basedOn w:val="Normal"/>
    <w:next w:val="Normal"/>
    <w:link w:val="Heading8Char"/>
    <w:qFormat/>
    <w:rsid w:val="0089283E"/>
    <w:pPr>
      <w:keepNext/>
      <w:numPr>
        <w:ilvl w:val="12"/>
      </w:numPr>
      <w:outlineLvl w:val="7"/>
    </w:pPr>
    <w:rPr>
      <w:b/>
      <w:sz w:val="18"/>
    </w:rPr>
  </w:style>
  <w:style w:type="paragraph" w:styleId="Heading9">
    <w:name w:val="heading 9"/>
    <w:basedOn w:val="Normal"/>
    <w:next w:val="Normal"/>
    <w:link w:val="Heading9Char"/>
    <w:qFormat/>
    <w:rsid w:val="0089283E"/>
    <w:pPr>
      <w:keepNext/>
      <w:numPr>
        <w:ilvl w:val="12"/>
      </w:numPr>
      <w:jc w:val="righ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Normal"/>
    <w:qFormat/>
    <w:rsid w:val="0089283E"/>
    <w:pPr>
      <w:widowControl w:val="0"/>
      <w:autoSpaceDE w:val="0"/>
      <w:autoSpaceDN w:val="0"/>
      <w:adjustRightInd w:val="0"/>
      <w:spacing w:line="201" w:lineRule="exact"/>
      <w:contextualSpacing/>
      <w:jc w:val="both"/>
      <w:outlineLvl w:val="2"/>
    </w:pPr>
    <w:rPr>
      <w:rFonts w:ascii="Garamond" w:hAnsi="Garamond"/>
      <w:b/>
      <w:szCs w:val="24"/>
    </w:rPr>
  </w:style>
  <w:style w:type="character" w:customStyle="1" w:styleId="Heading1Char">
    <w:name w:val="Heading 1 Char"/>
    <w:link w:val="Heading1"/>
    <w:rsid w:val="0089283E"/>
    <w:rPr>
      <w:rFonts w:ascii="Georgia" w:hAnsi="Georgia"/>
      <w:b/>
      <w:sz w:val="28"/>
      <w:u w:val="single"/>
    </w:rPr>
  </w:style>
  <w:style w:type="character" w:customStyle="1" w:styleId="Heading2Char">
    <w:name w:val="Heading 2 Char"/>
    <w:basedOn w:val="DefaultParagraphFont"/>
    <w:link w:val="Heading2"/>
    <w:rsid w:val="0089283E"/>
    <w:rPr>
      <w:rFonts w:ascii="Verdana" w:hAnsi="Verdana"/>
      <w:sz w:val="24"/>
    </w:rPr>
  </w:style>
  <w:style w:type="character" w:customStyle="1" w:styleId="Heading3Char">
    <w:name w:val="Heading 3 Char"/>
    <w:aliases w:val="Box Quote Char"/>
    <w:basedOn w:val="DefaultParagraphFont"/>
    <w:link w:val="Heading3"/>
    <w:rsid w:val="0089283E"/>
    <w:rPr>
      <w:sz w:val="24"/>
    </w:rPr>
  </w:style>
  <w:style w:type="character" w:customStyle="1" w:styleId="Heading4Char">
    <w:name w:val="Heading 4 Char"/>
    <w:basedOn w:val="DefaultParagraphFont"/>
    <w:link w:val="Heading4"/>
    <w:rsid w:val="0089283E"/>
    <w:rPr>
      <w:rFonts w:ascii="Verdana" w:hAnsi="Verdana"/>
      <w:b/>
      <w:i/>
      <w:sz w:val="24"/>
    </w:rPr>
  </w:style>
  <w:style w:type="character" w:customStyle="1" w:styleId="Heading5Char">
    <w:name w:val="Heading 5 Char"/>
    <w:basedOn w:val="DefaultParagraphFont"/>
    <w:link w:val="Heading5"/>
    <w:rsid w:val="0089283E"/>
    <w:rPr>
      <w:rFonts w:ascii="Arial" w:hAnsi="Arial"/>
      <w:sz w:val="22"/>
    </w:rPr>
  </w:style>
  <w:style w:type="character" w:customStyle="1" w:styleId="Heading6Char">
    <w:name w:val="Heading 6 Char"/>
    <w:basedOn w:val="DefaultParagraphFont"/>
    <w:link w:val="Heading6"/>
    <w:rsid w:val="0089283E"/>
    <w:rPr>
      <w:rFonts w:ascii="Arial" w:hAnsi="Arial"/>
      <w:sz w:val="22"/>
    </w:rPr>
  </w:style>
  <w:style w:type="character" w:customStyle="1" w:styleId="Heading7Char">
    <w:name w:val="Heading 7 Char"/>
    <w:basedOn w:val="DefaultParagraphFont"/>
    <w:link w:val="Heading7"/>
    <w:rsid w:val="0089283E"/>
    <w:rPr>
      <w:rFonts w:ascii="Arial" w:hAnsi="Arial"/>
      <w:b/>
      <w:sz w:val="22"/>
    </w:rPr>
  </w:style>
  <w:style w:type="character" w:customStyle="1" w:styleId="Heading8Char">
    <w:name w:val="Heading 8 Char"/>
    <w:basedOn w:val="DefaultParagraphFont"/>
    <w:link w:val="Heading8"/>
    <w:rsid w:val="0089283E"/>
    <w:rPr>
      <w:rFonts w:ascii="Arial" w:hAnsi="Arial"/>
      <w:b/>
      <w:sz w:val="18"/>
    </w:rPr>
  </w:style>
  <w:style w:type="character" w:customStyle="1" w:styleId="Heading9Char">
    <w:name w:val="Heading 9 Char"/>
    <w:basedOn w:val="DefaultParagraphFont"/>
    <w:link w:val="Heading9"/>
    <w:rsid w:val="0089283E"/>
    <w:rPr>
      <w:rFonts w:ascii="Arial" w:hAnsi="Arial"/>
      <w:b/>
      <w:sz w:val="18"/>
    </w:rPr>
  </w:style>
  <w:style w:type="paragraph" w:styleId="TOC1">
    <w:name w:val="toc 1"/>
    <w:basedOn w:val="Normal"/>
    <w:next w:val="Normal"/>
    <w:autoRedefine/>
    <w:uiPriority w:val="39"/>
    <w:qFormat/>
    <w:rsid w:val="0089283E"/>
    <w:pPr>
      <w:tabs>
        <w:tab w:val="right" w:leader="dot" w:pos="9360"/>
      </w:tabs>
      <w:contextualSpacing/>
    </w:pPr>
    <w:rPr>
      <w:bCs/>
      <w:noProof/>
      <w:szCs w:val="22"/>
    </w:rPr>
  </w:style>
  <w:style w:type="paragraph" w:styleId="Title">
    <w:name w:val="Title"/>
    <w:basedOn w:val="Normal"/>
    <w:next w:val="Normal"/>
    <w:link w:val="TitleChar"/>
    <w:qFormat/>
    <w:rsid w:val="0089283E"/>
    <w:pPr>
      <w:spacing w:before="240" w:after="60"/>
      <w:jc w:val="center"/>
      <w:outlineLvl w:val="0"/>
    </w:pPr>
    <w:rPr>
      <w:rFonts w:ascii="Cambria" w:hAnsi="Cambria"/>
      <w:b/>
      <w:bCs/>
      <w:kern w:val="28"/>
      <w:sz w:val="32"/>
      <w:szCs w:val="32"/>
    </w:rPr>
  </w:style>
  <w:style w:type="character" w:customStyle="1" w:styleId="TitleChar">
    <w:name w:val="Title Char"/>
    <w:link w:val="Title"/>
    <w:rsid w:val="0089283E"/>
    <w:rPr>
      <w:rFonts w:ascii="Cambria" w:hAnsi="Cambria"/>
      <w:b/>
      <w:bCs/>
      <w:kern w:val="28"/>
      <w:sz w:val="32"/>
      <w:szCs w:val="32"/>
    </w:rPr>
  </w:style>
  <w:style w:type="character" w:styleId="Emphasis">
    <w:name w:val="Emphasis"/>
    <w:qFormat/>
    <w:rsid w:val="0089283E"/>
    <w:rPr>
      <w:i/>
      <w:iCs/>
    </w:rPr>
  </w:style>
  <w:style w:type="paragraph" w:styleId="ListParagraph">
    <w:name w:val="List Paragraph"/>
    <w:basedOn w:val="Normal"/>
    <w:uiPriority w:val="34"/>
    <w:qFormat/>
    <w:rsid w:val="0089283E"/>
    <w:pPr>
      <w:ind w:left="720"/>
    </w:pPr>
  </w:style>
  <w:style w:type="paragraph" w:styleId="TOCHeading">
    <w:name w:val="TOC Heading"/>
    <w:basedOn w:val="Heading1"/>
    <w:next w:val="Normal"/>
    <w:uiPriority w:val="39"/>
    <w:semiHidden/>
    <w:unhideWhenUsed/>
    <w:qFormat/>
    <w:rsid w:val="0089283E"/>
    <w:pPr>
      <w:numPr>
        <w:ilvl w:val="0"/>
      </w:numPr>
      <w:tabs>
        <w:tab w:val="clear" w:pos="-1440"/>
        <w:tab w:val="clear" w:pos="426"/>
        <w:tab w:val="clear" w:pos="852"/>
        <w:tab w:val="clear" w:pos="1278"/>
        <w:tab w:val="clear" w:pos="1704"/>
        <w:tab w:val="clear" w:pos="2130"/>
        <w:tab w:val="clear" w:pos="2556"/>
        <w:tab w:val="clear" w:pos="2982"/>
        <w:tab w:val="clear" w:pos="3408"/>
        <w:tab w:val="clear" w:pos="3834"/>
        <w:tab w:val="clear" w:pos="4260"/>
        <w:tab w:val="clear" w:pos="4686"/>
        <w:tab w:val="clear" w:pos="5112"/>
        <w:tab w:val="clear" w:pos="5538"/>
        <w:tab w:val="clear" w:pos="5964"/>
        <w:tab w:val="clear" w:pos="6390"/>
        <w:tab w:val="clear" w:pos="6816"/>
        <w:tab w:val="clear" w:pos="8188"/>
        <w:tab w:val="clear" w:pos="9295"/>
      </w:tabs>
      <w:spacing w:line="276" w:lineRule="auto"/>
      <w:outlineLvl w:val="9"/>
    </w:pPr>
    <w:rPr>
      <w:rFonts w:ascii="Cambria" w:hAnsi="Cambria"/>
      <w:b w:val="0"/>
      <w:bCs/>
      <w:smallCaps/>
      <w:color w:val="365F91"/>
      <w:szCs w:val="28"/>
    </w:rPr>
  </w:style>
  <w:style w:type="paragraph" w:styleId="BodyText">
    <w:name w:val="Body Text"/>
    <w:basedOn w:val="Normal"/>
    <w:link w:val="BodyTextChar"/>
    <w:rsid w:val="00AD52CC"/>
    <w:rPr>
      <w:sz w:val="20"/>
    </w:rPr>
  </w:style>
  <w:style w:type="character" w:customStyle="1" w:styleId="BodyTextChar">
    <w:name w:val="Body Text Char"/>
    <w:basedOn w:val="DefaultParagraphFont"/>
    <w:link w:val="BodyText"/>
    <w:rsid w:val="00AD52C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592</Words>
  <Characters>3381</Characters>
  <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