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BB4B0" w14:textId="77777777"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14:paraId="539F9C21" w14:textId="77777777" w:rsidR="007A4A89" w:rsidRDefault="007A4A89" w:rsidP="007A4A89">
      <w:pPr>
        <w:rPr>
          <w:rFonts w:ascii="Arial" w:hAnsi="Arial" w:cs="Arial"/>
        </w:rPr>
      </w:pPr>
    </w:p>
    <w:p w14:paraId="2D356FD0" w14:textId="77777777"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14:paraId="760F3F86" w14:textId="77777777" w:rsidR="00E110B4" w:rsidRDefault="00E110B4" w:rsidP="005E743C">
      <w:pPr>
        <w:jc w:val="center"/>
        <w:rPr>
          <w:rFonts w:ascii="Arial" w:hAnsi="Arial" w:cs="Arial"/>
          <w:b/>
          <w:sz w:val="32"/>
          <w:szCs w:val="32"/>
        </w:rPr>
      </w:pPr>
      <w:r>
        <w:rPr>
          <w:rFonts w:ascii="Arial" w:hAnsi="Arial" w:cs="Arial"/>
          <w:b/>
          <w:sz w:val="32"/>
          <w:szCs w:val="32"/>
        </w:rPr>
        <w:t>Table of Contents</w:t>
      </w:r>
    </w:p>
    <w:p w14:paraId="4204E407" w14:textId="77777777" w:rsidR="004D5E02" w:rsidRDefault="004D5E02" w:rsidP="005E743C">
      <w:pPr>
        <w:jc w:val="center"/>
        <w:rPr>
          <w:rFonts w:ascii="Arial" w:hAnsi="Arial" w:cs="Arial"/>
          <w:b/>
          <w:sz w:val="32"/>
          <w:szCs w:val="32"/>
        </w:rPr>
      </w:pPr>
    </w:p>
    <w:p w14:paraId="50ACAD32" w14:textId="77777777" w:rsidR="00E110B4" w:rsidRPr="00F50D2B" w:rsidRDefault="00E110B4" w:rsidP="00D255DF">
      <w:pPr>
        <w:rPr>
          <w:rFonts w:ascii="Arial" w:hAnsi="Arial" w:cs="Arial"/>
          <w:b/>
          <w:u w:val="single"/>
        </w:rPr>
      </w:pPr>
      <w:r w:rsidRPr="00F50D2B">
        <w:rPr>
          <w:rFonts w:ascii="Arial" w:hAnsi="Arial" w:cs="Arial"/>
          <w:b/>
          <w:u w:val="single"/>
        </w:rPr>
        <w:t>For all contracts</w:t>
      </w:r>
    </w:p>
    <w:p w14:paraId="0B7D2A0A"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5BC27110"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14:paraId="4D784BD4"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Records</w:t>
      </w:r>
      <w:r w:rsidR="000C435A" w:rsidRPr="00377688">
        <w:rPr>
          <w:rFonts w:ascii="Arial" w:hAnsi="Arial" w:cs="Arial"/>
          <w:b/>
        </w:rPr>
        <w:t xml:space="preserve"> Retention</w:t>
      </w:r>
      <w:r w:rsidRPr="00377688">
        <w:rPr>
          <w:rFonts w:ascii="Arial" w:hAnsi="Arial" w:cs="Arial"/>
          <w:b/>
        </w:rPr>
        <w:t xml:space="preserve"> </w:t>
      </w:r>
      <w:r w:rsidRPr="00F50D2B">
        <w:rPr>
          <w:rFonts w:ascii="Arial" w:hAnsi="Arial" w:cs="Arial"/>
          <w:b/>
        </w:rPr>
        <w:t>–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1B01D5C4" w14:textId="77777777" w:rsidR="00761BC0" w:rsidRPr="00E65D35" w:rsidRDefault="00761BC0" w:rsidP="00D60846">
      <w:pPr>
        <w:pStyle w:val="ListParagraph"/>
        <w:numPr>
          <w:ilvl w:val="0"/>
          <w:numId w:val="4"/>
        </w:numPr>
        <w:rPr>
          <w:rFonts w:ascii="Arial" w:hAnsi="Arial" w:cs="Arial"/>
        </w:rPr>
      </w:pPr>
      <w:r w:rsidRPr="00E65D35">
        <w:rPr>
          <w:rFonts w:ascii="Arial" w:hAnsi="Arial" w:cs="Arial"/>
        </w:rPr>
        <w:t xml:space="preserve">Conflict of Interest Questionnaire – </w:t>
      </w:r>
      <w:r w:rsidRPr="00E65D35">
        <w:rPr>
          <w:rFonts w:ascii="Arial" w:hAnsi="Arial" w:cs="Arial"/>
        </w:rPr>
        <w:br/>
        <w:t xml:space="preserve">Form </w:t>
      </w:r>
      <w:proofErr w:type="gramStart"/>
      <w:r w:rsidRPr="00E65D35">
        <w:rPr>
          <w:rFonts w:ascii="Arial" w:hAnsi="Arial" w:cs="Arial"/>
        </w:rPr>
        <w:t>CIQ  (</w:t>
      </w:r>
      <w:proofErr w:type="gramEnd"/>
      <w:r w:rsidRPr="00E65D35">
        <w:rPr>
          <w:rFonts w:ascii="Arial" w:hAnsi="Arial" w:cs="Arial"/>
        </w:rPr>
        <w:t>Texas Ethics Commission)</w:t>
      </w:r>
      <w:r w:rsidRPr="00E65D35">
        <w:rPr>
          <w:rFonts w:ascii="Arial" w:hAnsi="Arial" w:cs="Arial"/>
        </w:rPr>
        <w:tab/>
      </w:r>
      <w:r w:rsidRPr="00E65D35">
        <w:rPr>
          <w:rFonts w:ascii="Arial" w:hAnsi="Arial" w:cs="Arial"/>
        </w:rPr>
        <w:tab/>
      </w:r>
      <w:r w:rsidRPr="00E65D35">
        <w:rPr>
          <w:rFonts w:ascii="Arial" w:hAnsi="Arial" w:cs="Arial"/>
        </w:rPr>
        <w:tab/>
      </w:r>
      <w:r w:rsidRPr="00E65D35">
        <w:rPr>
          <w:rFonts w:ascii="Arial" w:hAnsi="Arial" w:cs="Arial"/>
        </w:rPr>
        <w:tab/>
        <w:t>Pg. 2</w:t>
      </w:r>
    </w:p>
    <w:p w14:paraId="30727A33"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761BC0" w:rsidRPr="00E65D35">
        <w:rPr>
          <w:rFonts w:ascii="Arial" w:hAnsi="Arial" w:cs="Arial"/>
          <w:b/>
        </w:rPr>
        <w:t>3</w:t>
      </w:r>
    </w:p>
    <w:p w14:paraId="32C6C0A2"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D60846" w:rsidRPr="00E65D35">
        <w:rPr>
          <w:rFonts w:ascii="Arial" w:hAnsi="Arial" w:cs="Arial"/>
          <w:b/>
        </w:rPr>
        <w:t>4</w:t>
      </w:r>
    </w:p>
    <w:p w14:paraId="0DD8D2FB" w14:textId="77777777" w:rsidR="00F43DC4" w:rsidRDefault="00D62163" w:rsidP="00F43DC4">
      <w:pPr>
        <w:pStyle w:val="ListParagraph"/>
        <w:numPr>
          <w:ilvl w:val="0"/>
          <w:numId w:val="4"/>
        </w:numPr>
        <w:ind w:right="2520"/>
        <w:jc w:val="both"/>
        <w:rPr>
          <w:rFonts w:ascii="Arial" w:hAnsi="Arial" w:cs="Arial"/>
          <w:b/>
        </w:rPr>
      </w:pPr>
      <w:r w:rsidRPr="00F43DC4">
        <w:rPr>
          <w:rFonts w:ascii="Arial" w:hAnsi="Arial" w:cs="Arial"/>
          <w:b/>
        </w:rPr>
        <w:t>(I</w:t>
      </w:r>
      <w:r w:rsidR="00EE1744" w:rsidRPr="00F43DC4">
        <w:rPr>
          <w:rFonts w:ascii="Arial" w:hAnsi="Arial" w:cs="Arial"/>
          <w:b/>
        </w:rPr>
        <w:t xml:space="preserve">f applicable) </w:t>
      </w:r>
      <w:r w:rsidR="00AC2F4D" w:rsidRPr="00F43DC4">
        <w:rPr>
          <w:rFonts w:ascii="Arial" w:hAnsi="Arial" w:cs="Arial"/>
          <w:b/>
        </w:rPr>
        <w:t xml:space="preserve">Option Contract </w:t>
      </w:r>
      <w:r w:rsidR="005A0104" w:rsidRPr="00F43DC4">
        <w:rPr>
          <w:rFonts w:ascii="Arial" w:hAnsi="Arial" w:cs="Arial"/>
          <w:b/>
        </w:rPr>
        <w:t xml:space="preserve">- </w:t>
      </w:r>
      <w:r w:rsidR="00AC2F4D" w:rsidRPr="00F43DC4">
        <w:rPr>
          <w:rFonts w:ascii="Arial" w:hAnsi="Arial" w:cs="Arial"/>
          <w:b/>
        </w:rPr>
        <w:t xml:space="preserve">Procurement Before </w:t>
      </w:r>
    </w:p>
    <w:p w14:paraId="5222AFA3" w14:textId="77777777" w:rsidR="00F85317" w:rsidRDefault="00AC2F4D" w:rsidP="00F43DC4">
      <w:pPr>
        <w:pStyle w:val="ListParagraph"/>
        <w:jc w:val="both"/>
        <w:rPr>
          <w:rFonts w:ascii="Arial" w:hAnsi="Arial" w:cs="Arial"/>
          <w:b/>
        </w:rPr>
      </w:pPr>
      <w:r w:rsidRPr="00F43DC4">
        <w:rPr>
          <w:rFonts w:ascii="Arial" w:hAnsi="Arial" w:cs="Arial"/>
          <w:b/>
        </w:rPr>
        <w:t>Application</w:t>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00EE1744" w:rsidRPr="00F43DC4">
        <w:rPr>
          <w:rFonts w:ascii="Arial" w:hAnsi="Arial" w:cs="Arial"/>
          <w:b/>
        </w:rPr>
        <w:tab/>
      </w:r>
      <w:r w:rsidRPr="00F43DC4">
        <w:rPr>
          <w:rFonts w:ascii="Arial" w:hAnsi="Arial" w:cs="Arial"/>
          <w:b/>
        </w:rPr>
        <w:tab/>
      </w:r>
      <w:r w:rsidRPr="00F43DC4">
        <w:rPr>
          <w:rFonts w:ascii="Arial" w:hAnsi="Arial" w:cs="Arial"/>
          <w:b/>
        </w:rPr>
        <w:tab/>
      </w:r>
      <w:r w:rsidR="00F43DC4">
        <w:rPr>
          <w:rFonts w:ascii="Arial" w:hAnsi="Arial" w:cs="Arial"/>
          <w:b/>
        </w:rPr>
        <w:tab/>
      </w:r>
      <w:r w:rsidR="00F43DC4">
        <w:rPr>
          <w:rFonts w:ascii="Arial" w:hAnsi="Arial" w:cs="Arial"/>
          <w:b/>
        </w:rPr>
        <w:tab/>
      </w:r>
      <w:r w:rsidRPr="00F43DC4">
        <w:rPr>
          <w:rFonts w:ascii="Arial" w:hAnsi="Arial" w:cs="Arial"/>
          <w:b/>
        </w:rPr>
        <w:t xml:space="preserve">Pg. </w:t>
      </w:r>
      <w:r w:rsidR="00761BC0" w:rsidRPr="00E65D35">
        <w:rPr>
          <w:rFonts w:ascii="Arial" w:hAnsi="Arial" w:cs="Arial"/>
          <w:b/>
        </w:rPr>
        <w:t>5</w:t>
      </w:r>
    </w:p>
    <w:p w14:paraId="17B8F2DC" w14:textId="77777777" w:rsidR="00422C57" w:rsidRDefault="00422C57" w:rsidP="00FF0989">
      <w:pPr>
        <w:pStyle w:val="ListParagraph"/>
        <w:jc w:val="both"/>
        <w:rPr>
          <w:rFonts w:ascii="Arial" w:hAnsi="Arial" w:cs="Arial"/>
          <w:b/>
        </w:rPr>
      </w:pPr>
    </w:p>
    <w:p w14:paraId="2D4991F4" w14:textId="77777777" w:rsidR="00C31782" w:rsidRPr="00377688" w:rsidRDefault="00C31782" w:rsidP="00D255DF">
      <w:pPr>
        <w:pStyle w:val="ListParagraph"/>
        <w:spacing w:line="240" w:lineRule="auto"/>
        <w:ind w:left="0"/>
        <w:contextualSpacing w:val="0"/>
        <w:rPr>
          <w:rFonts w:ascii="Arial" w:hAnsi="Arial" w:cs="Arial"/>
          <w:b/>
          <w:u w:val="single"/>
        </w:rPr>
      </w:pPr>
      <w:r w:rsidRPr="00377688">
        <w:rPr>
          <w:rFonts w:ascii="Arial" w:hAnsi="Arial" w:cs="Arial"/>
          <w:b/>
          <w:u w:val="single"/>
        </w:rPr>
        <w:t>Additional provisions for administration &amp; engineering contracts associated with construction contracts</w:t>
      </w:r>
    </w:p>
    <w:p w14:paraId="7A7101AC"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 xml:space="preserve">Equal Opportunity Clause Contracts &gt; $10K </w:t>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761BC0" w:rsidRPr="00E65D35">
        <w:rPr>
          <w:rFonts w:ascii="Arial" w:hAnsi="Arial" w:cs="Arial"/>
          <w:b/>
        </w:rPr>
        <w:t>5</w:t>
      </w:r>
    </w:p>
    <w:p w14:paraId="5C5A20FD"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Section 3 Clause (&gt;$100K)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9</w:t>
      </w:r>
    </w:p>
    <w:p w14:paraId="08B06D58" w14:textId="77777777" w:rsidR="00C31782" w:rsidRDefault="00C31782" w:rsidP="00FF0989">
      <w:pPr>
        <w:pStyle w:val="ListParagraph"/>
        <w:jc w:val="both"/>
        <w:rPr>
          <w:rFonts w:ascii="Arial" w:hAnsi="Arial" w:cs="Arial"/>
          <w:b/>
        </w:rPr>
      </w:pPr>
    </w:p>
    <w:p w14:paraId="735F7DDE" w14:textId="77777777" w:rsidR="00E110B4" w:rsidRPr="00377688" w:rsidRDefault="00C31782" w:rsidP="00D255DF">
      <w:pPr>
        <w:rPr>
          <w:rFonts w:ascii="Arial" w:hAnsi="Arial" w:cs="Arial"/>
          <w:b/>
          <w:u w:val="single"/>
        </w:rPr>
      </w:pPr>
      <w:r w:rsidRPr="00377688">
        <w:rPr>
          <w:rFonts w:ascii="Arial" w:hAnsi="Arial" w:cs="Arial"/>
          <w:b/>
          <w:u w:val="single"/>
        </w:rPr>
        <w:t>Additional</w:t>
      </w:r>
      <w:r w:rsidR="00F50D2B" w:rsidRPr="00377688">
        <w:rPr>
          <w:rFonts w:ascii="Arial" w:hAnsi="Arial" w:cs="Arial"/>
          <w:b/>
          <w:u w:val="single"/>
        </w:rPr>
        <w:t xml:space="preserve"> provisions </w:t>
      </w:r>
      <w:r w:rsidR="00F50D2B">
        <w:rPr>
          <w:rFonts w:ascii="Arial" w:hAnsi="Arial" w:cs="Arial"/>
          <w:b/>
          <w:u w:val="single"/>
        </w:rPr>
        <w:t>for construction</w:t>
      </w:r>
      <w:r w:rsidR="00E110B4" w:rsidRPr="00F50D2B">
        <w:rPr>
          <w:rFonts w:ascii="Arial" w:hAnsi="Arial" w:cs="Arial"/>
          <w:b/>
          <w:u w:val="single"/>
        </w:rPr>
        <w:t xml:space="preserve"> contracts</w:t>
      </w:r>
    </w:p>
    <w:p w14:paraId="316C90A1" w14:textId="77777777" w:rsidR="00934FC6" w:rsidRPr="00377688" w:rsidRDefault="00F43DC4" w:rsidP="00E110B4">
      <w:pPr>
        <w:pStyle w:val="ListParagraph"/>
        <w:numPr>
          <w:ilvl w:val="0"/>
          <w:numId w:val="4"/>
        </w:numPr>
        <w:jc w:val="both"/>
        <w:rPr>
          <w:rFonts w:ascii="Arial" w:hAnsi="Arial" w:cs="Arial"/>
          <w:b/>
        </w:rPr>
      </w:pPr>
      <w:r w:rsidRPr="00377688">
        <w:rPr>
          <w:rFonts w:ascii="Arial" w:hAnsi="Arial" w:cs="Arial"/>
          <w:b/>
        </w:rPr>
        <w:t>HUD 4010</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10</w:t>
      </w:r>
    </w:p>
    <w:p w14:paraId="2CF54861" w14:textId="77777777" w:rsidR="00E110B4" w:rsidRPr="00377688" w:rsidRDefault="0079143B" w:rsidP="00E110B4">
      <w:pPr>
        <w:pStyle w:val="ListParagraph"/>
        <w:numPr>
          <w:ilvl w:val="0"/>
          <w:numId w:val="4"/>
        </w:numPr>
        <w:jc w:val="both"/>
        <w:rPr>
          <w:rFonts w:ascii="Arial" w:hAnsi="Arial" w:cs="Arial"/>
          <w:b/>
        </w:rPr>
      </w:pPr>
      <w:r w:rsidRPr="00377688">
        <w:rPr>
          <w:rFonts w:ascii="Arial" w:hAnsi="Arial" w:cs="Arial"/>
          <w:b/>
        </w:rPr>
        <w:t xml:space="preserve">Davis Bacon </w:t>
      </w:r>
      <w:r w:rsidR="00603975" w:rsidRPr="00377688">
        <w:rPr>
          <w:rFonts w:ascii="Arial" w:hAnsi="Arial" w:cs="Arial"/>
          <w:b/>
        </w:rPr>
        <w:t xml:space="preserve">and Copeland Anti-Kickback </w:t>
      </w:r>
      <w:r w:rsidR="00F43DC4" w:rsidRPr="00377688">
        <w:rPr>
          <w:rFonts w:ascii="Arial" w:hAnsi="Arial" w:cs="Arial"/>
          <w:b/>
        </w:rPr>
        <w:t>(&gt;$2K)</w:t>
      </w:r>
      <w:r w:rsidR="00F43DC4" w:rsidRPr="00377688">
        <w:rPr>
          <w:rFonts w:ascii="Arial" w:hAnsi="Arial" w:cs="Arial"/>
          <w:b/>
        </w:rPr>
        <w:tab/>
      </w:r>
      <w:r w:rsidR="00F43DC4" w:rsidRPr="00377688">
        <w:rPr>
          <w:rFonts w:ascii="Arial" w:hAnsi="Arial" w:cs="Arial"/>
          <w:b/>
        </w:rPr>
        <w:tab/>
        <w:t xml:space="preserve">Pg. </w:t>
      </w:r>
      <w:r w:rsidR="00494DB6" w:rsidRPr="00377688">
        <w:rPr>
          <w:rFonts w:ascii="Arial" w:hAnsi="Arial" w:cs="Arial"/>
          <w:b/>
        </w:rPr>
        <w:t>10</w:t>
      </w:r>
    </w:p>
    <w:p w14:paraId="58E68D8C" w14:textId="77777777" w:rsidR="0079143B" w:rsidRPr="00377688" w:rsidRDefault="0079143B" w:rsidP="00E110B4">
      <w:pPr>
        <w:pStyle w:val="ListParagraph"/>
        <w:numPr>
          <w:ilvl w:val="0"/>
          <w:numId w:val="4"/>
        </w:numPr>
        <w:jc w:val="both"/>
        <w:rPr>
          <w:rFonts w:ascii="Arial" w:hAnsi="Arial" w:cs="Arial"/>
          <w:b/>
        </w:rPr>
      </w:pPr>
      <w:r w:rsidRPr="00377688">
        <w:rPr>
          <w:rFonts w:ascii="Arial" w:hAnsi="Arial" w:cs="Arial"/>
          <w:b/>
        </w:rPr>
        <w:t>Equal Opportunity Clause (&gt;$10K)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50D2B"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1</w:t>
      </w:r>
    </w:p>
    <w:p w14:paraId="1FD12BAC"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Byrd Anti-Lobbying (≥$100K)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368529F8"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Contract Work Hours and Safety Standards Act</w:t>
      </w:r>
      <w:r w:rsidRPr="00377688">
        <w:rPr>
          <w:rFonts w:ascii="Arial" w:hAnsi="Arial" w:cs="Arial"/>
          <w:b/>
        </w:rPr>
        <w:tab/>
      </w:r>
      <w:r w:rsidRPr="00377688">
        <w:rPr>
          <w:rFonts w:ascii="Arial" w:hAnsi="Arial" w:cs="Arial"/>
        </w:rPr>
        <w:tab/>
      </w:r>
      <w:r w:rsidRPr="00377688">
        <w:rPr>
          <w:rFonts w:ascii="Arial" w:hAnsi="Arial" w:cs="Arial"/>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2DA7E9AF"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Section 3 Clause</w:t>
      </w:r>
      <w:r w:rsidR="002A5E46" w:rsidRPr="00377688">
        <w:rPr>
          <w:rFonts w:ascii="Arial" w:hAnsi="Arial" w:cs="Arial"/>
          <w:b/>
        </w:rPr>
        <w:t xml:space="preserve"> (&gt;$100K</w:t>
      </w:r>
      <w:r w:rsidRPr="00377688">
        <w:rPr>
          <w:rFonts w:ascii="Arial" w:hAnsi="Arial" w:cs="Arial"/>
          <w:b/>
        </w:rPr>
        <w:t>)</w:t>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002A5E46"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6</w:t>
      </w:r>
    </w:p>
    <w:p w14:paraId="1DBCA935"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Clean Air and Water Act (&gt;$150K)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7</w:t>
      </w:r>
    </w:p>
    <w:p w14:paraId="69B4066E" w14:textId="77777777" w:rsidR="00E110B4" w:rsidRDefault="00E110B4">
      <w:pPr>
        <w:rPr>
          <w:rFonts w:ascii="Arial" w:hAnsi="Arial" w:cs="Arial"/>
          <w:sz w:val="28"/>
          <w:szCs w:val="28"/>
        </w:rPr>
      </w:pPr>
      <w:r>
        <w:rPr>
          <w:rFonts w:ascii="Arial" w:hAnsi="Arial" w:cs="Arial"/>
          <w:sz w:val="28"/>
          <w:szCs w:val="28"/>
        </w:rPr>
        <w:br w:type="page"/>
      </w:r>
    </w:p>
    <w:p w14:paraId="3A67A24C" w14:textId="77777777"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14:paraId="34CA0C83" w14:textId="77777777"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14:paraId="464EBB55" w14:textId="77777777"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14:paraId="55757921" w14:textId="77777777"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0"/>
        <w:gridCol w:w="5404"/>
        <w:gridCol w:w="2316"/>
      </w:tblGrid>
      <w:tr w:rsidR="005E743C" w14:paraId="27862BED" w14:textId="77777777" w:rsidTr="005A0104">
        <w:tc>
          <w:tcPr>
            <w:tcW w:w="1638" w:type="dxa"/>
            <w:vAlign w:val="center"/>
          </w:tcPr>
          <w:p w14:paraId="16B4CB3F"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580" w:type="dxa"/>
            <w:vAlign w:val="center"/>
          </w:tcPr>
          <w:p w14:paraId="30E5E4B6"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58" w:type="dxa"/>
            <w:vAlign w:val="center"/>
          </w:tcPr>
          <w:p w14:paraId="7E83F620"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14:paraId="0DA5B1CD" w14:textId="77777777" w:rsidTr="005A0104">
        <w:tc>
          <w:tcPr>
            <w:tcW w:w="1638" w:type="dxa"/>
            <w:vAlign w:val="center"/>
          </w:tcPr>
          <w:p w14:paraId="614FF824" w14:textId="77777777"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53EF5D23" w14:textId="77777777"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14:paraId="20D4DC50" w14:textId="77777777"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14:paraId="21149F50" w14:textId="77777777"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58" w:type="dxa"/>
            <w:vAlign w:val="center"/>
          </w:tcPr>
          <w:p w14:paraId="2F308705" w14:textId="77777777"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14:paraId="73B8A52D" w14:textId="77777777"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14:paraId="64B9848E" w14:textId="77777777" w:rsidTr="005A0104">
        <w:trPr>
          <w:trHeight w:val="1152"/>
        </w:trPr>
        <w:tc>
          <w:tcPr>
            <w:tcW w:w="1638" w:type="dxa"/>
            <w:vAlign w:val="center"/>
          </w:tcPr>
          <w:p w14:paraId="28A2C217"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06FCC42D" w14:textId="77777777" w:rsidR="009F436C" w:rsidRPr="00392274" w:rsidRDefault="009F436C" w:rsidP="009F436C">
            <w:pPr>
              <w:rPr>
                <w:rFonts w:ascii="Arial" w:hAnsi="Arial" w:cs="Arial"/>
                <w:bCs/>
                <w:sz w:val="20"/>
                <w:szCs w:val="20"/>
              </w:rPr>
            </w:pPr>
          </w:p>
          <w:p w14:paraId="29FEA154" w14:textId="77777777"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w:t>
            </w:r>
            <w:proofErr w:type="spellStart"/>
            <w:r w:rsidR="00333982" w:rsidRPr="00787040">
              <w:rPr>
                <w:rFonts w:ascii="Arial" w:hAnsi="Arial" w:cs="Arial"/>
                <w:bCs/>
                <w:sz w:val="20"/>
                <w:szCs w:val="20"/>
              </w:rPr>
              <w:t>TxCDBG</w:t>
            </w:r>
            <w:proofErr w:type="spellEnd"/>
            <w:r w:rsidR="00333982" w:rsidRPr="00787040">
              <w:rPr>
                <w:rFonts w:ascii="Arial" w:hAnsi="Arial" w:cs="Arial"/>
                <w:bCs/>
                <w:sz w:val="20"/>
                <w:szCs w:val="20"/>
              </w:rPr>
              <w:t xml:space="preserve"> </w:t>
            </w:r>
            <w:r w:rsidRPr="00787040">
              <w:rPr>
                <w:rFonts w:ascii="Arial" w:hAnsi="Arial" w:cs="Arial"/>
                <w:bCs/>
                <w:sz w:val="20"/>
                <w:szCs w:val="20"/>
              </w:rPr>
              <w:t>award, in order to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w:t>
            </w:r>
            <w:proofErr w:type="spellStart"/>
            <w:r w:rsidR="0070701C" w:rsidRPr="00787040">
              <w:rPr>
                <w:rFonts w:ascii="Arial" w:hAnsi="Arial" w:cs="Arial"/>
                <w:bCs/>
                <w:sz w:val="20"/>
                <w:szCs w:val="20"/>
              </w:rPr>
              <w:t>closeout</w:t>
            </w:r>
            <w:proofErr w:type="spellEnd"/>
            <w:r w:rsidR="0070701C" w:rsidRPr="00787040">
              <w:rPr>
                <w:rFonts w:ascii="Arial" w:hAnsi="Arial" w:cs="Arial"/>
                <w:bCs/>
                <w:sz w:val="20"/>
                <w:szCs w:val="20"/>
              </w:rPr>
              <w:t xml:space="preserve">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 xml:space="preserve">County’s </w:t>
            </w:r>
            <w:proofErr w:type="spellStart"/>
            <w:r w:rsidR="00333982" w:rsidRPr="00787040">
              <w:rPr>
                <w:rFonts w:ascii="Arial" w:hAnsi="Arial" w:cs="Arial"/>
                <w:bCs/>
                <w:sz w:val="20"/>
                <w:szCs w:val="20"/>
              </w:rPr>
              <w:t>TxCDBG</w:t>
            </w:r>
            <w:proofErr w:type="spellEnd"/>
            <w:r w:rsidRPr="00787040">
              <w:rPr>
                <w:rFonts w:ascii="Arial" w:hAnsi="Arial" w:cs="Arial"/>
                <w:bCs/>
                <w:sz w:val="20"/>
                <w:szCs w:val="20"/>
              </w:rPr>
              <w:t xml:space="preserve"> contract with TDA</w:t>
            </w:r>
            <w:r w:rsidR="008C5101" w:rsidRPr="00787040">
              <w:rPr>
                <w:rFonts w:ascii="Arial" w:hAnsi="Arial" w:cs="Arial"/>
                <w:bCs/>
                <w:sz w:val="20"/>
                <w:szCs w:val="20"/>
              </w:rPr>
              <w:t>.</w:t>
            </w:r>
          </w:p>
          <w:p w14:paraId="287FE916" w14:textId="77777777" w:rsidR="009F436C" w:rsidRPr="004F608D" w:rsidRDefault="009F436C" w:rsidP="009F436C">
            <w:pPr>
              <w:rPr>
                <w:rFonts w:ascii="Georgia" w:hAnsi="Georgia"/>
                <w:color w:val="1F497D"/>
                <w:highlight w:val="yellow"/>
              </w:rPr>
            </w:pPr>
          </w:p>
        </w:tc>
        <w:tc>
          <w:tcPr>
            <w:tcW w:w="2358" w:type="dxa"/>
            <w:vAlign w:val="center"/>
          </w:tcPr>
          <w:p w14:paraId="4E1DB51A" w14:textId="77777777"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200.336</w:t>
            </w:r>
            <w:r w:rsidR="00D05A0A" w:rsidRPr="001E3A2F">
              <w:rPr>
                <w:rFonts w:ascii="Arial" w:hAnsi="Arial" w:cs="Arial"/>
                <w:b/>
                <w:sz w:val="20"/>
                <w:szCs w:val="20"/>
              </w:rPr>
              <w:t xml:space="preserve"> </w:t>
            </w:r>
            <w:r w:rsidR="00D05A0A" w:rsidRPr="001E3A2F">
              <w:rPr>
                <w:rFonts w:ascii="Arial" w:hAnsi="Arial" w:cs="Arial"/>
                <w:sz w:val="20"/>
                <w:szCs w:val="20"/>
              </w:rPr>
              <w:t>(former 24 CFR 85.36(</w:t>
            </w:r>
            <w:proofErr w:type="spellStart"/>
            <w:r w:rsidR="00D05A0A" w:rsidRPr="001E3A2F">
              <w:rPr>
                <w:rFonts w:ascii="Arial" w:hAnsi="Arial" w:cs="Arial"/>
                <w:sz w:val="20"/>
                <w:szCs w:val="20"/>
              </w:rPr>
              <w:t>i</w:t>
            </w:r>
            <w:proofErr w:type="spellEnd"/>
            <w:r w:rsidR="00D05A0A" w:rsidRPr="001E3A2F">
              <w:rPr>
                <w:rFonts w:ascii="Arial" w:hAnsi="Arial" w:cs="Arial"/>
                <w:sz w:val="20"/>
                <w:szCs w:val="20"/>
              </w:rPr>
              <w:t>)(10))</w:t>
            </w:r>
          </w:p>
        </w:tc>
      </w:tr>
      <w:tr w:rsidR="00960D2F" w14:paraId="7DD35D53" w14:textId="77777777" w:rsidTr="005A0104">
        <w:tc>
          <w:tcPr>
            <w:tcW w:w="1638" w:type="dxa"/>
            <w:vAlign w:val="center"/>
          </w:tcPr>
          <w:p w14:paraId="3C1F1AD2"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14:paraId="1054BEF6" w14:textId="77777777"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58" w:type="dxa"/>
            <w:vAlign w:val="center"/>
          </w:tcPr>
          <w:p w14:paraId="1E2EA096" w14:textId="77777777"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w:t>
            </w:r>
            <w:r w:rsidRPr="00377688">
              <w:rPr>
                <w:rFonts w:ascii="Arial" w:hAnsi="Arial" w:cs="Arial"/>
                <w:sz w:val="20"/>
                <w:szCs w:val="20"/>
              </w:rPr>
              <w:t>333</w:t>
            </w:r>
            <w:r w:rsidR="00D05A0A" w:rsidRPr="00377688">
              <w:rPr>
                <w:rFonts w:ascii="Arial" w:hAnsi="Arial" w:cs="Arial"/>
                <w:b/>
                <w:sz w:val="20"/>
                <w:szCs w:val="20"/>
              </w:rPr>
              <w:t xml:space="preserve"> </w:t>
            </w:r>
            <w:r w:rsidR="00D05A0A" w:rsidRPr="00377688">
              <w:rPr>
                <w:rFonts w:ascii="Arial" w:hAnsi="Arial" w:cs="Arial"/>
                <w:sz w:val="20"/>
                <w:szCs w:val="20"/>
              </w:rPr>
              <w:t>(former 24 CFR (85.36(</w:t>
            </w:r>
            <w:proofErr w:type="spellStart"/>
            <w:r w:rsidR="00D05A0A" w:rsidRPr="00377688">
              <w:rPr>
                <w:rFonts w:ascii="Arial" w:hAnsi="Arial" w:cs="Arial"/>
                <w:sz w:val="20"/>
                <w:szCs w:val="20"/>
              </w:rPr>
              <w:t>i</w:t>
            </w:r>
            <w:proofErr w:type="spellEnd"/>
            <w:r w:rsidR="00D05A0A" w:rsidRPr="00377688">
              <w:rPr>
                <w:rFonts w:ascii="Arial" w:hAnsi="Arial" w:cs="Arial"/>
                <w:sz w:val="20"/>
                <w:szCs w:val="20"/>
              </w:rPr>
              <w:t>)(11))</w:t>
            </w:r>
          </w:p>
        </w:tc>
      </w:tr>
      <w:tr w:rsidR="00D60846" w:rsidRPr="00D60846" w14:paraId="6D7D0165" w14:textId="77777777" w:rsidTr="005A0104">
        <w:tc>
          <w:tcPr>
            <w:tcW w:w="1638" w:type="dxa"/>
            <w:vAlign w:val="center"/>
          </w:tcPr>
          <w:p w14:paraId="30B03A41" w14:textId="77777777" w:rsidR="00D7192F" w:rsidRPr="00D60846" w:rsidRDefault="00D7192F" w:rsidP="005E743C">
            <w:pPr>
              <w:jc w:val="center"/>
              <w:rPr>
                <w:rFonts w:ascii="Arial" w:hAnsi="Arial" w:cs="Arial"/>
                <w:color w:val="0000FF"/>
                <w:sz w:val="20"/>
                <w:szCs w:val="20"/>
              </w:rPr>
            </w:pPr>
            <w:r w:rsidRPr="00E65D35">
              <w:rPr>
                <w:rFonts w:ascii="Arial" w:hAnsi="Arial" w:cs="Arial"/>
                <w:sz w:val="20"/>
                <w:szCs w:val="20"/>
              </w:rPr>
              <w:t>None</w:t>
            </w:r>
          </w:p>
        </w:tc>
        <w:tc>
          <w:tcPr>
            <w:tcW w:w="5580" w:type="dxa"/>
            <w:vAlign w:val="center"/>
          </w:tcPr>
          <w:p w14:paraId="73B7A84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Sec. 176.003.  CONFLICTS DISCLOSURE STATEMENT REQUIRED.  </w:t>
            </w:r>
          </w:p>
          <w:p w14:paraId="67BE9AE1"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  A local government officer shall file a conflicts disclosure statement with respect to a vendor if:</w:t>
            </w:r>
          </w:p>
          <w:p w14:paraId="16489EDB" w14:textId="77777777" w:rsidR="00D7192F" w:rsidRPr="00E65D35" w:rsidRDefault="00D7192F" w:rsidP="00D60846">
            <w:pPr>
              <w:tabs>
                <w:tab w:val="left" w:pos="513"/>
              </w:tabs>
              <w:spacing w:after="120"/>
              <w:jc w:val="both"/>
              <w:rPr>
                <w:rFonts w:ascii="Arial" w:hAnsi="Arial" w:cs="Arial"/>
                <w:sz w:val="20"/>
                <w:szCs w:val="20"/>
              </w:rPr>
            </w:pPr>
            <w:r w:rsidRPr="00E65D35">
              <w:rPr>
                <w:rFonts w:ascii="Arial" w:hAnsi="Arial" w:cs="Arial"/>
                <w:sz w:val="20"/>
                <w:szCs w:val="20"/>
              </w:rPr>
              <w:t>(1)</w:t>
            </w:r>
            <w:r w:rsidRPr="00E65D35">
              <w:rPr>
                <w:rFonts w:ascii="Arial" w:hAnsi="Arial" w:cs="Arial"/>
                <w:sz w:val="20"/>
                <w:szCs w:val="20"/>
              </w:rPr>
              <w:tab/>
              <w:t xml:space="preserve">the vendor </w:t>
            </w:r>
            <w:proofErr w:type="gramStart"/>
            <w:r w:rsidRPr="00E65D35">
              <w:rPr>
                <w:rFonts w:ascii="Arial" w:hAnsi="Arial" w:cs="Arial"/>
                <w:sz w:val="20"/>
                <w:szCs w:val="20"/>
              </w:rPr>
              <w:t>enters into</w:t>
            </w:r>
            <w:proofErr w:type="gramEnd"/>
            <w:r w:rsidRPr="00E65D35">
              <w:rPr>
                <w:rFonts w:ascii="Arial" w:hAnsi="Arial" w:cs="Arial"/>
                <w:sz w:val="20"/>
                <w:szCs w:val="20"/>
              </w:rPr>
              <w:t xml:space="preserve"> a contract with the local governmental entity or the local governmental entity is considering entering into a contract with the vendor; and</w:t>
            </w:r>
          </w:p>
          <w:p w14:paraId="7B02E75C" w14:textId="77777777" w:rsidR="00D7192F" w:rsidRPr="00E65D35" w:rsidRDefault="00D7192F" w:rsidP="00D60846">
            <w:pPr>
              <w:tabs>
                <w:tab w:val="left" w:pos="494"/>
              </w:tabs>
              <w:spacing w:after="120"/>
              <w:jc w:val="both"/>
              <w:rPr>
                <w:rFonts w:ascii="Arial" w:hAnsi="Arial" w:cs="Arial"/>
                <w:sz w:val="20"/>
                <w:szCs w:val="20"/>
              </w:rPr>
            </w:pPr>
            <w:r w:rsidRPr="00E65D35">
              <w:rPr>
                <w:rFonts w:ascii="Arial" w:hAnsi="Arial" w:cs="Arial"/>
                <w:sz w:val="20"/>
                <w:szCs w:val="20"/>
              </w:rPr>
              <w:t>(2)</w:t>
            </w:r>
            <w:r w:rsidRPr="00E65D35">
              <w:rPr>
                <w:rFonts w:ascii="Arial" w:hAnsi="Arial" w:cs="Arial"/>
                <w:sz w:val="20"/>
                <w:szCs w:val="20"/>
              </w:rPr>
              <w:tab/>
              <w:t>the vendor:</w:t>
            </w:r>
          </w:p>
          <w:p w14:paraId="3972B047" w14:textId="77777777" w:rsidR="00D7192F" w:rsidRPr="00E65D35" w:rsidRDefault="00D7192F" w:rsidP="00D60846">
            <w:pPr>
              <w:tabs>
                <w:tab w:val="left" w:pos="522"/>
              </w:tabs>
              <w:spacing w:after="120"/>
              <w:jc w:val="both"/>
              <w:rPr>
                <w:rFonts w:ascii="Arial" w:hAnsi="Arial" w:cs="Arial"/>
                <w:sz w:val="20"/>
                <w:szCs w:val="20"/>
              </w:rPr>
            </w:pPr>
            <w:r w:rsidRPr="00E65D35">
              <w:rPr>
                <w:rFonts w:ascii="Arial" w:hAnsi="Arial" w:cs="Arial"/>
                <w:sz w:val="20"/>
                <w:szCs w:val="20"/>
              </w:rPr>
              <w:t>(A)</w:t>
            </w:r>
            <w:r w:rsidRPr="00E65D35">
              <w:rPr>
                <w:rFonts w:ascii="Arial" w:hAnsi="Arial" w:cs="Arial"/>
                <w:sz w:val="20"/>
                <w:szCs w:val="20"/>
              </w:rPr>
              <w:tab/>
              <w:t>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7FE1775E"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07AD60B7" w14:textId="77777777" w:rsidR="00761BC0" w:rsidRPr="00E65D35" w:rsidRDefault="00761BC0" w:rsidP="00D60846">
            <w:pPr>
              <w:spacing w:after="120"/>
              <w:jc w:val="both"/>
              <w:rPr>
                <w:rFonts w:ascii="Arial" w:hAnsi="Arial" w:cs="Arial"/>
                <w:sz w:val="20"/>
                <w:szCs w:val="20"/>
              </w:rPr>
            </w:pPr>
          </w:p>
          <w:p w14:paraId="216400DC"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entering into a contract with the </w:t>
            </w:r>
            <w:proofErr w:type="gramStart"/>
            <w:r w:rsidRPr="00E65D35">
              <w:rPr>
                <w:rFonts w:ascii="Arial" w:hAnsi="Arial" w:cs="Arial"/>
                <w:sz w:val="20"/>
                <w:szCs w:val="20"/>
              </w:rPr>
              <w:t>vendor;</w:t>
            </w:r>
            <w:proofErr w:type="gramEnd"/>
          </w:p>
          <w:p w14:paraId="1481AA2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(B)</w:t>
            </w:r>
            <w:r w:rsidRPr="00E65D35">
              <w:rPr>
                <w:rFonts w:ascii="Arial" w:hAnsi="Arial" w:cs="Arial"/>
                <w:sz w:val="20"/>
                <w:szCs w:val="20"/>
              </w:rPr>
              <w:tab/>
              <w:t>has given to the local government officer or a family member of the officer one or more gifts that have an aggregate value of more than $100 in the 12-month period preceding the date the officer becomes aware that:</w:t>
            </w:r>
          </w:p>
          <w:p w14:paraId="4D685BED"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379B65D2"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w:t>
            </w:r>
            <w:proofErr w:type="gramStart"/>
            <w:r w:rsidRPr="00E65D35">
              <w:rPr>
                <w:rFonts w:ascii="Arial" w:hAnsi="Arial" w:cs="Arial"/>
                <w:sz w:val="20"/>
                <w:szCs w:val="20"/>
              </w:rPr>
              <w:t>entering into</w:t>
            </w:r>
            <w:proofErr w:type="gramEnd"/>
            <w:r w:rsidRPr="00E65D35">
              <w:rPr>
                <w:rFonts w:ascii="Arial" w:hAnsi="Arial" w:cs="Arial"/>
                <w:sz w:val="20"/>
                <w:szCs w:val="20"/>
              </w:rPr>
              <w:t xml:space="preserve"> a contract with the vendor; or has a family relationship with the local                                                                                 government officer.</w:t>
            </w:r>
          </w:p>
          <w:p w14:paraId="5F9DF12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(a-1</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in relation to a gift accepted by the officer or a family member of the      officer if the gift is:</w:t>
            </w:r>
          </w:p>
          <w:p w14:paraId="4938F9B3"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(1)   a political contribution as defined by Title 15, Election Code; or</w:t>
            </w:r>
          </w:p>
          <w:p w14:paraId="29D01907"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(2)  food accepted as a guest.</w:t>
            </w:r>
          </w:p>
          <w:p w14:paraId="2F5CE29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(a-2</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under Subsection (a) if the local governmental entity or vendor      described by  that subsection is an administrative agency created under Section 791.013, Government Code.</w:t>
            </w:r>
          </w:p>
          <w:p w14:paraId="196D3B15" w14:textId="77777777" w:rsidR="00D7192F" w:rsidRPr="00D60846" w:rsidRDefault="00D7192F" w:rsidP="00D60846">
            <w:pPr>
              <w:tabs>
                <w:tab w:val="left" w:pos="513"/>
              </w:tabs>
              <w:spacing w:after="120"/>
              <w:jc w:val="both"/>
              <w:rPr>
                <w:rFonts w:ascii="Arial" w:hAnsi="Arial" w:cs="Arial"/>
                <w:color w:val="0000FF"/>
                <w:sz w:val="20"/>
                <w:szCs w:val="20"/>
              </w:rPr>
            </w:pPr>
            <w:r w:rsidRPr="00E65D35">
              <w:rPr>
                <w:rFonts w:ascii="Arial" w:hAnsi="Arial" w:cs="Arial"/>
                <w:sz w:val="20"/>
                <w:szCs w:val="20"/>
              </w:rPr>
              <w:t>(b)</w:t>
            </w:r>
            <w:r w:rsidRPr="00E65D35">
              <w:rPr>
                <w:rFonts w:ascii="Arial" w:hAnsi="Arial" w:cs="Arial"/>
                <w:sz w:val="20"/>
                <w:szCs w:val="20"/>
              </w:rPr>
              <w:tab/>
              <w:t>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tc>
        <w:tc>
          <w:tcPr>
            <w:tcW w:w="2358" w:type="dxa"/>
            <w:vAlign w:val="center"/>
          </w:tcPr>
          <w:p w14:paraId="0E805D03" w14:textId="77777777" w:rsidR="00D7192F" w:rsidRPr="00E65D35" w:rsidRDefault="008B5D81" w:rsidP="00F30333">
            <w:pPr>
              <w:jc w:val="center"/>
              <w:rPr>
                <w:rFonts w:ascii="Arial" w:hAnsi="Arial" w:cs="Arial"/>
                <w:sz w:val="20"/>
                <w:szCs w:val="20"/>
              </w:rPr>
            </w:pPr>
            <w:hyperlink r:id="rId8" w:history="1">
              <w:r w:rsidR="00D7192F" w:rsidRPr="00E65D35">
                <w:rPr>
                  <w:rStyle w:val="Hyperlink"/>
                  <w:rFonts w:ascii="Arial" w:hAnsi="Arial" w:cs="Arial"/>
                  <w:color w:val="auto"/>
                </w:rPr>
                <w:t>Chapter 176</w:t>
              </w:r>
            </w:hyperlink>
            <w:r w:rsidR="00D7192F" w:rsidRPr="00E65D35">
              <w:rPr>
                <w:rFonts w:ascii="Arial" w:hAnsi="Arial" w:cs="Arial"/>
              </w:rPr>
              <w:t xml:space="preserve"> of the Local Government Code</w:t>
            </w:r>
          </w:p>
        </w:tc>
      </w:tr>
      <w:tr w:rsidR="005E743C" w14:paraId="58C23902" w14:textId="77777777" w:rsidTr="00D60846">
        <w:tc>
          <w:tcPr>
            <w:tcW w:w="1638" w:type="dxa"/>
            <w:shd w:val="clear" w:color="auto" w:fill="auto"/>
            <w:vAlign w:val="center"/>
          </w:tcPr>
          <w:p w14:paraId="6FAB8091" w14:textId="77777777"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580" w:type="dxa"/>
            <w:shd w:val="clear" w:color="auto" w:fill="auto"/>
            <w:vAlign w:val="center"/>
          </w:tcPr>
          <w:p w14:paraId="217024B4" w14:textId="77777777"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 xml:space="preserve">B) All contracts in excess of $10,000 must address termination for cause and for convenience by the non-Federal entity including the manner by which it will be </w:t>
            </w:r>
            <w:proofErr w:type="gramStart"/>
            <w:r w:rsidRPr="004F608D">
              <w:rPr>
                <w:rFonts w:ascii="Arial" w:hAnsi="Arial" w:cs="Arial"/>
                <w:i/>
                <w:sz w:val="20"/>
                <w:szCs w:val="20"/>
              </w:rPr>
              <w:t>effected</w:t>
            </w:r>
            <w:proofErr w:type="gramEnd"/>
            <w:r w:rsidRPr="004F608D">
              <w:rPr>
                <w:rFonts w:ascii="Arial" w:hAnsi="Arial" w:cs="Arial"/>
                <w:i/>
                <w:sz w:val="20"/>
                <w:szCs w:val="20"/>
              </w:rPr>
              <w:t xml:space="preserve"> and the basis for settlement.</w:t>
            </w:r>
          </w:p>
          <w:p w14:paraId="663CC1C3" w14:textId="77777777" w:rsidR="00142C6D" w:rsidRPr="00787040" w:rsidRDefault="00142C6D" w:rsidP="002C3BF3">
            <w:pPr>
              <w:autoSpaceDE w:val="0"/>
              <w:autoSpaceDN w:val="0"/>
              <w:adjustRightInd w:val="0"/>
              <w:rPr>
                <w:rFonts w:ascii="Arial" w:hAnsi="Arial" w:cs="Arial"/>
                <w:i/>
                <w:sz w:val="20"/>
                <w:szCs w:val="20"/>
              </w:rPr>
            </w:pPr>
          </w:p>
          <w:p w14:paraId="43E254C5" w14:textId="77777777"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14:paraId="5CDAD7DD" w14:textId="77777777" w:rsidR="00142C6D" w:rsidRPr="00AD3E72" w:rsidRDefault="00142C6D" w:rsidP="002C3BF3">
            <w:pPr>
              <w:autoSpaceDE w:val="0"/>
              <w:autoSpaceDN w:val="0"/>
              <w:adjustRightInd w:val="0"/>
              <w:rPr>
                <w:rFonts w:ascii="Arial" w:hAnsi="Arial" w:cs="Arial"/>
                <w:sz w:val="20"/>
                <w:szCs w:val="20"/>
              </w:rPr>
            </w:pPr>
          </w:p>
          <w:p w14:paraId="5298325E" w14:textId="77777777"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14:paraId="33D12E5E" w14:textId="77777777" w:rsidR="00142C6D" w:rsidRPr="00AD3E72" w:rsidRDefault="00142C6D" w:rsidP="00142C6D">
            <w:pPr>
              <w:tabs>
                <w:tab w:val="left" w:pos="-720"/>
                <w:tab w:val="left" w:pos="360"/>
              </w:tabs>
              <w:spacing w:after="60"/>
              <w:ind w:left="720" w:hanging="720"/>
              <w:jc w:val="both"/>
              <w:rPr>
                <w:sz w:val="20"/>
                <w:szCs w:val="20"/>
              </w:rPr>
            </w:pPr>
          </w:p>
          <w:p w14:paraId="7AECAD67"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w:t>
            </w:r>
            <w:r w:rsidRPr="00AD3E72">
              <w:rPr>
                <w:rFonts w:ascii="Arial" w:hAnsi="Arial" w:cs="Arial"/>
                <w:sz w:val="20"/>
                <w:szCs w:val="20"/>
              </w:rPr>
              <w:lastRenderedPageBreak/>
              <w:t xml:space="preserve">models, 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64C53FC7" w14:textId="77777777" w:rsidR="00142C6D" w:rsidRPr="00AD3E72" w:rsidRDefault="00142C6D" w:rsidP="004F608D">
            <w:pPr>
              <w:tabs>
                <w:tab w:val="left" w:pos="-720"/>
                <w:tab w:val="left" w:pos="360"/>
              </w:tabs>
              <w:spacing w:after="60"/>
              <w:jc w:val="both"/>
              <w:rPr>
                <w:rFonts w:ascii="Arial" w:hAnsi="Arial" w:cs="Arial"/>
                <w:sz w:val="20"/>
                <w:szCs w:val="20"/>
              </w:rPr>
            </w:pPr>
          </w:p>
          <w:p w14:paraId="7E2C9CC4"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14:paraId="1087057D" w14:textId="77777777" w:rsidR="00142C6D" w:rsidRPr="00AD3E72" w:rsidRDefault="00142C6D" w:rsidP="00280749">
            <w:pPr>
              <w:tabs>
                <w:tab w:val="left" w:pos="-720"/>
                <w:tab w:val="left" w:pos="360"/>
              </w:tabs>
              <w:spacing w:after="60"/>
              <w:jc w:val="both"/>
              <w:rPr>
                <w:sz w:val="20"/>
                <w:szCs w:val="20"/>
              </w:rPr>
            </w:pPr>
          </w:p>
          <w:p w14:paraId="26EA50AC" w14:textId="77777777"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14:paraId="06259C2C" w14:textId="77777777" w:rsidR="00142C6D" w:rsidRPr="00AD3E72" w:rsidRDefault="00142C6D" w:rsidP="00FF0989">
            <w:pPr>
              <w:ind w:right="-198"/>
              <w:jc w:val="both"/>
              <w:rPr>
                <w:rFonts w:ascii="Arial" w:hAnsi="Arial" w:cs="Arial"/>
                <w:sz w:val="20"/>
                <w:szCs w:val="20"/>
                <w:lang w:val="en"/>
              </w:rPr>
            </w:pPr>
          </w:p>
          <w:p w14:paraId="6BE4F49C" w14:textId="77777777"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reason </w:t>
            </w:r>
            <w:r w:rsidRPr="00AD3E72" w:rsidDel="00C34773">
              <w:rPr>
                <w:rFonts w:ascii="Arial" w:hAnsi="Arial" w:cs="Arial"/>
                <w:sz w:val="20"/>
                <w:szCs w:val="20"/>
                <w:lang w:val="en"/>
              </w:rPr>
              <w:t xml:space="preserve">terminate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Upon receipt of such notice, Contractor shall, unless the notice directs otherwise, immediately discontinue the work and placing of orders for materials, facilities and supplies in connection with the performance of this Agreement.</w:t>
            </w:r>
          </w:p>
          <w:p w14:paraId="49890074" w14:textId="77777777" w:rsidR="00142C6D" w:rsidRPr="00AD3E72" w:rsidRDefault="00142C6D" w:rsidP="00FF0989">
            <w:pPr>
              <w:pStyle w:val="ListParagraph"/>
              <w:ind w:left="0"/>
              <w:jc w:val="both"/>
              <w:rPr>
                <w:rFonts w:ascii="Arial" w:eastAsia="Calibri" w:hAnsi="Arial" w:cs="Arial"/>
                <w:sz w:val="20"/>
                <w:szCs w:val="20"/>
                <w:lang w:val="en"/>
              </w:rPr>
            </w:pPr>
          </w:p>
          <w:p w14:paraId="53E85933" w14:textId="77777777" w:rsidR="007A3689" w:rsidRPr="00E65D35" w:rsidRDefault="007A3689" w:rsidP="007A3689">
            <w:r w:rsidRPr="00E65D35">
              <w:rPr>
                <w:rFonts w:ascii="Arial" w:hAnsi="Arial" w:cs="Arial"/>
                <w:sz w:val="20"/>
              </w:rPr>
              <w:t xml:space="preserve">[Parties should include the manner by which such termination will be </w:t>
            </w:r>
            <w:proofErr w:type="gramStart"/>
            <w:r w:rsidRPr="00E65D35">
              <w:rPr>
                <w:rFonts w:ascii="Arial" w:hAnsi="Arial" w:cs="Arial"/>
                <w:sz w:val="20"/>
              </w:rPr>
              <w:t>effected</w:t>
            </w:r>
            <w:proofErr w:type="gramEnd"/>
            <w:r w:rsidRPr="00E65D35">
              <w:rPr>
                <w:rFonts w:ascii="Arial" w:hAnsi="Arial" w:cs="Arial"/>
                <w:sz w:val="20"/>
              </w:rPr>
              <w:t xml:space="preserve"> and the basis for settlement or any other terms and conditions concerning payment upon such termination.]</w:t>
            </w:r>
          </w:p>
          <w:p w14:paraId="13B2D804" w14:textId="77777777" w:rsidR="00142C6D" w:rsidRPr="008255BA" w:rsidRDefault="00142C6D" w:rsidP="008255BA">
            <w:pPr>
              <w:pStyle w:val="ListParagraph"/>
              <w:ind w:left="0"/>
              <w:jc w:val="both"/>
              <w:rPr>
                <w:rFonts w:ascii="Arial" w:hAnsi="Arial" w:cs="Arial"/>
                <w:sz w:val="20"/>
                <w:szCs w:val="20"/>
              </w:rPr>
            </w:pPr>
          </w:p>
        </w:tc>
        <w:tc>
          <w:tcPr>
            <w:tcW w:w="2358" w:type="dxa"/>
            <w:shd w:val="clear" w:color="auto" w:fill="auto"/>
            <w:vAlign w:val="center"/>
          </w:tcPr>
          <w:p w14:paraId="4F15C6CD" w14:textId="77777777"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14:paraId="11788CE7" w14:textId="77777777"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14:paraId="75DAA9F0" w14:textId="77777777" w:rsidTr="005A0104">
        <w:tc>
          <w:tcPr>
            <w:tcW w:w="1638" w:type="dxa"/>
            <w:vAlign w:val="center"/>
          </w:tcPr>
          <w:p w14:paraId="2E11D952" w14:textId="77777777" w:rsidR="00DE570D" w:rsidRPr="008C5101" w:rsidRDefault="00DE570D" w:rsidP="005E743C">
            <w:pPr>
              <w:jc w:val="center"/>
              <w:rPr>
                <w:rFonts w:ascii="Arial" w:hAnsi="Arial" w:cs="Arial"/>
                <w:sz w:val="20"/>
                <w:szCs w:val="20"/>
              </w:rPr>
            </w:pPr>
            <w:r w:rsidRPr="008C5101">
              <w:rPr>
                <w:rFonts w:ascii="Arial" w:hAnsi="Arial" w:cs="Arial"/>
                <w:sz w:val="20"/>
                <w:szCs w:val="20"/>
              </w:rPr>
              <w:t>&gt;$50,000</w:t>
            </w:r>
          </w:p>
        </w:tc>
        <w:tc>
          <w:tcPr>
            <w:tcW w:w="5580" w:type="dxa"/>
            <w:vAlign w:val="center"/>
          </w:tcPr>
          <w:p w14:paraId="7DCADF39" w14:textId="77777777"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 xml:space="preserve">instances where contractors violate or breach contract </w:t>
            </w:r>
            <w:proofErr w:type="gramStart"/>
            <w:r w:rsidRPr="00FF0989">
              <w:rPr>
                <w:rFonts w:ascii="Arial" w:hAnsi="Arial" w:cs="Arial"/>
                <w:i/>
                <w:sz w:val="20"/>
                <w:szCs w:val="20"/>
              </w:rPr>
              <w:t>terms, and</w:t>
            </w:r>
            <w:proofErr w:type="gramEnd"/>
            <w:r w:rsidRPr="00FF0989">
              <w:rPr>
                <w:rFonts w:ascii="Arial" w:hAnsi="Arial" w:cs="Arial"/>
                <w:i/>
                <w:sz w:val="20"/>
                <w:szCs w:val="20"/>
              </w:rPr>
              <w:t xml:space="preserve"> provide for such sanctions and penalties as appropriate.</w:t>
            </w:r>
            <w:r w:rsidR="00D65F84" w:rsidRPr="00AF2B32">
              <w:rPr>
                <w:rFonts w:ascii="Arial" w:hAnsi="Arial" w:cs="Arial"/>
                <w:sz w:val="20"/>
                <w:szCs w:val="20"/>
              </w:rPr>
              <w:t xml:space="preserve"> </w:t>
            </w:r>
          </w:p>
          <w:p w14:paraId="6AE29600" w14:textId="77777777" w:rsidR="00280749" w:rsidRDefault="00280749" w:rsidP="00DE570D">
            <w:pPr>
              <w:autoSpaceDE w:val="0"/>
              <w:autoSpaceDN w:val="0"/>
              <w:adjustRightInd w:val="0"/>
              <w:rPr>
                <w:rFonts w:ascii="Arial" w:hAnsi="Arial" w:cs="Arial"/>
                <w:sz w:val="20"/>
                <w:szCs w:val="20"/>
              </w:rPr>
            </w:pPr>
          </w:p>
          <w:p w14:paraId="11A1676D" w14:textId="77777777"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14:paraId="780989F3" w14:textId="77777777" w:rsidR="005A0104" w:rsidRPr="00AD3E72" w:rsidRDefault="005A0104" w:rsidP="00DE570D">
            <w:pPr>
              <w:autoSpaceDE w:val="0"/>
              <w:autoSpaceDN w:val="0"/>
              <w:adjustRightInd w:val="0"/>
              <w:rPr>
                <w:rFonts w:ascii="Arial" w:hAnsi="Arial" w:cs="Arial"/>
                <w:sz w:val="20"/>
                <w:szCs w:val="20"/>
              </w:rPr>
            </w:pPr>
          </w:p>
          <w:p w14:paraId="20FE28D0" w14:textId="77777777"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14:paraId="51707F04" w14:textId="77777777"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as a result of non-compliance with federal, state or </w:t>
            </w:r>
            <w:proofErr w:type="spellStart"/>
            <w:r w:rsidR="00280749" w:rsidRPr="00AD3E72">
              <w:rPr>
                <w:rFonts w:ascii="Arial" w:hAnsi="Arial" w:cs="Arial"/>
                <w:sz w:val="20"/>
                <w:szCs w:val="20"/>
              </w:rPr>
              <w:t>TxCDBG</w:t>
            </w:r>
            <w:proofErr w:type="spellEnd"/>
            <w:r w:rsidR="00280749" w:rsidRPr="00AD3E72">
              <w:rPr>
                <w:rFonts w:ascii="Arial" w:hAnsi="Arial" w:cs="Arial"/>
                <w:sz w:val="20"/>
                <w:szCs w:val="20"/>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w:t>
            </w:r>
            <w:proofErr w:type="gramStart"/>
            <w:r w:rsidR="00280749" w:rsidRPr="00AD3E72">
              <w:rPr>
                <w:rFonts w:ascii="Arial" w:hAnsi="Arial" w:cs="Arial"/>
                <w:sz w:val="20"/>
                <w:szCs w:val="20"/>
              </w:rPr>
              <w:t>negotiate, and</w:t>
            </w:r>
            <w:proofErr w:type="gramEnd"/>
            <w:r w:rsidR="00280749" w:rsidRPr="00AD3E72">
              <w:rPr>
                <w:rFonts w:ascii="Arial" w:hAnsi="Arial" w:cs="Arial"/>
                <w:sz w:val="20"/>
                <w:szCs w:val="20"/>
              </w:rPr>
              <w:t xml:space="preserve"> attempt to reach a just and equitable solution satisfactory to both parties.  If the matter is not resolved by negotiation within 30 days of </w:t>
            </w:r>
            <w:r w:rsidR="00280749" w:rsidRPr="00AD3E72">
              <w:rPr>
                <w:rFonts w:ascii="Arial" w:hAnsi="Arial" w:cs="Arial"/>
                <w:sz w:val="20"/>
                <w:szCs w:val="20"/>
              </w:rPr>
              <w:lastRenderedPageBreak/>
              <w:t xml:space="preserve">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14:paraId="63C592EB" w14:textId="77777777" w:rsidR="00280749" w:rsidRPr="00AF2B32" w:rsidRDefault="00280749" w:rsidP="00DE570D">
            <w:pPr>
              <w:autoSpaceDE w:val="0"/>
              <w:autoSpaceDN w:val="0"/>
              <w:adjustRightInd w:val="0"/>
              <w:rPr>
                <w:rFonts w:ascii="Arial" w:hAnsi="Arial" w:cs="Arial"/>
                <w:sz w:val="20"/>
                <w:szCs w:val="20"/>
              </w:rPr>
            </w:pPr>
          </w:p>
        </w:tc>
        <w:tc>
          <w:tcPr>
            <w:tcW w:w="2358" w:type="dxa"/>
            <w:vAlign w:val="center"/>
          </w:tcPr>
          <w:p w14:paraId="2DA232BD" w14:textId="77777777"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14:paraId="42814FAE" w14:textId="77777777"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0C43B7" w14:paraId="55D214CD" w14:textId="77777777" w:rsidTr="005A0104">
        <w:tc>
          <w:tcPr>
            <w:tcW w:w="1638" w:type="dxa"/>
            <w:vAlign w:val="center"/>
          </w:tcPr>
          <w:p w14:paraId="60B65352" w14:textId="77777777" w:rsidR="000C43B7" w:rsidRPr="008C5101" w:rsidRDefault="000C43B7" w:rsidP="005E743C">
            <w:pPr>
              <w:jc w:val="center"/>
              <w:rPr>
                <w:rFonts w:ascii="Arial" w:hAnsi="Arial" w:cs="Arial"/>
                <w:sz w:val="20"/>
                <w:szCs w:val="20"/>
              </w:rPr>
            </w:pPr>
            <w:r w:rsidRPr="008C5101">
              <w:rPr>
                <w:rFonts w:ascii="Arial" w:hAnsi="Arial" w:cs="Arial"/>
                <w:sz w:val="20"/>
                <w:szCs w:val="20"/>
              </w:rPr>
              <w:t>Option Contract Language for Procurement before Grant Funds Awarded</w:t>
            </w:r>
          </w:p>
        </w:tc>
        <w:tc>
          <w:tcPr>
            <w:tcW w:w="5580" w:type="dxa"/>
            <w:vAlign w:val="center"/>
          </w:tcPr>
          <w:p w14:paraId="4DA769CC" w14:textId="77777777"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proofErr w:type="gramStart"/>
            <w:r w:rsidR="000C43B7" w:rsidRPr="00787040">
              <w:rPr>
                <w:rFonts w:ascii="Arial" w:hAnsi="Arial" w:cs="Arial"/>
                <w:sz w:val="20"/>
                <w:szCs w:val="20"/>
              </w:rPr>
              <w:t>In the event that</w:t>
            </w:r>
            <w:proofErr w:type="gramEnd"/>
            <w:r w:rsidR="000C43B7" w:rsidRPr="00787040">
              <w:rPr>
                <w:rFonts w:ascii="Arial" w:hAnsi="Arial" w:cs="Arial"/>
                <w:sz w:val="20"/>
                <w:szCs w:val="20"/>
              </w:rPr>
              <w:t xml:space="preserve"> grant funds are not awarded to the City / County by TDA through the </w:t>
            </w:r>
            <w:proofErr w:type="spellStart"/>
            <w:r w:rsidR="000C43B7" w:rsidRPr="00787040">
              <w:rPr>
                <w:rFonts w:ascii="Arial" w:hAnsi="Arial" w:cs="Arial"/>
                <w:sz w:val="20"/>
                <w:szCs w:val="20"/>
              </w:rPr>
              <w:t>TxCDBG</w:t>
            </w:r>
            <w:proofErr w:type="spellEnd"/>
            <w:r w:rsidR="000C43B7" w:rsidRPr="00787040">
              <w:rPr>
                <w:rFonts w:ascii="Arial" w:hAnsi="Arial" w:cs="Arial"/>
                <w:sz w:val="20"/>
                <w:szCs w:val="20"/>
              </w:rPr>
              <w:t xml:space="preserve"> program, this agreement shall be terminated by the City / County</w:t>
            </w:r>
            <w:r w:rsidRPr="00787040">
              <w:rPr>
                <w:rFonts w:ascii="Arial" w:hAnsi="Arial" w:cs="Arial"/>
                <w:sz w:val="20"/>
                <w:szCs w:val="20"/>
              </w:rPr>
              <w:t>.</w:t>
            </w:r>
          </w:p>
        </w:tc>
        <w:tc>
          <w:tcPr>
            <w:tcW w:w="2358" w:type="dxa"/>
            <w:vAlign w:val="center"/>
          </w:tcPr>
          <w:p w14:paraId="2A929E5D" w14:textId="77777777" w:rsidR="000C43B7" w:rsidRPr="008C5101" w:rsidRDefault="000C43B7" w:rsidP="00DE570D">
            <w:pPr>
              <w:jc w:val="center"/>
              <w:rPr>
                <w:rFonts w:ascii="Arial" w:hAnsi="Arial" w:cs="Arial"/>
                <w:sz w:val="20"/>
                <w:szCs w:val="20"/>
              </w:rPr>
            </w:pPr>
            <w:r w:rsidRPr="008C5101">
              <w:rPr>
                <w:rFonts w:ascii="Arial" w:hAnsi="Arial" w:cs="Arial"/>
                <w:sz w:val="20"/>
                <w:szCs w:val="20"/>
              </w:rPr>
              <w:t xml:space="preserve">2 CFR 200.319(a) </w:t>
            </w:r>
          </w:p>
        </w:tc>
      </w:tr>
    </w:tbl>
    <w:p w14:paraId="7774CD18" w14:textId="77777777" w:rsidR="008C5101" w:rsidRDefault="008C5101" w:rsidP="005E743C">
      <w:pPr>
        <w:rPr>
          <w:rFonts w:ascii="Arial" w:hAnsi="Arial" w:cs="Arial"/>
          <w:b/>
          <w:sz w:val="24"/>
          <w:szCs w:val="24"/>
          <w:u w:val="single"/>
        </w:rPr>
      </w:pPr>
    </w:p>
    <w:p w14:paraId="56ECFCA4" w14:textId="77777777" w:rsidR="005E743C" w:rsidRPr="00AD3E72" w:rsidRDefault="000C435A" w:rsidP="005E743C">
      <w:pPr>
        <w:rPr>
          <w:rFonts w:ascii="Arial" w:hAnsi="Arial" w:cs="Arial"/>
          <w:b/>
          <w:sz w:val="24"/>
          <w:szCs w:val="24"/>
          <w:u w:val="single"/>
        </w:rPr>
      </w:pPr>
      <w:r>
        <w:rPr>
          <w:rFonts w:ascii="Arial" w:hAnsi="Arial" w:cs="Arial"/>
          <w:b/>
          <w:sz w:val="24"/>
          <w:szCs w:val="24"/>
          <w:u w:val="single"/>
        </w:rPr>
        <w:t>A</w:t>
      </w:r>
      <w:r w:rsidR="00422C57">
        <w:rPr>
          <w:rFonts w:ascii="Arial" w:hAnsi="Arial" w:cs="Arial"/>
          <w:b/>
          <w:sz w:val="24"/>
          <w:szCs w:val="24"/>
          <w:u w:val="single"/>
        </w:rPr>
        <w:t>ddition</w:t>
      </w:r>
      <w:r>
        <w:rPr>
          <w:rFonts w:ascii="Arial" w:hAnsi="Arial" w:cs="Arial"/>
          <w:b/>
          <w:sz w:val="24"/>
          <w:szCs w:val="24"/>
          <w:u w:val="single"/>
        </w:rPr>
        <w:t>al</w:t>
      </w:r>
      <w:r w:rsidR="002073A5" w:rsidRPr="00AD3E72">
        <w:rPr>
          <w:rFonts w:ascii="Arial" w:hAnsi="Arial" w:cs="Arial"/>
          <w:b/>
          <w:sz w:val="24"/>
          <w:szCs w:val="24"/>
          <w:u w:val="single"/>
        </w:rPr>
        <w:t xml:space="preserve"> </w:t>
      </w:r>
      <w:r w:rsidR="002E4FFA">
        <w:rPr>
          <w:rFonts w:ascii="Arial" w:hAnsi="Arial" w:cs="Arial"/>
          <w:b/>
          <w:sz w:val="24"/>
          <w:szCs w:val="24"/>
          <w:u w:val="single"/>
        </w:rPr>
        <w:t xml:space="preserve">provisions for </w:t>
      </w:r>
      <w:r w:rsidR="002073A5" w:rsidRPr="00AD3E72">
        <w:rPr>
          <w:rFonts w:ascii="Arial" w:hAnsi="Arial" w:cs="Arial"/>
          <w:b/>
          <w:sz w:val="24"/>
          <w:szCs w:val="24"/>
          <w:u w:val="single"/>
        </w:rPr>
        <w:t>administration &amp; engineering contracts associated with construction contracts</w:t>
      </w:r>
    </w:p>
    <w:tbl>
      <w:tblPr>
        <w:tblStyle w:val="TableGrid"/>
        <w:tblW w:w="0" w:type="auto"/>
        <w:tblLook w:val="04A0" w:firstRow="1" w:lastRow="0" w:firstColumn="1" w:lastColumn="0" w:noHBand="0" w:noVBand="1"/>
      </w:tblPr>
      <w:tblGrid>
        <w:gridCol w:w="1630"/>
        <w:gridCol w:w="5412"/>
        <w:gridCol w:w="2308"/>
      </w:tblGrid>
      <w:tr w:rsidR="00AD3E72" w:rsidRPr="00AD3E72" w14:paraId="767347C6" w14:textId="77777777" w:rsidTr="002073A5">
        <w:tc>
          <w:tcPr>
            <w:tcW w:w="1638" w:type="dxa"/>
            <w:shd w:val="clear" w:color="auto" w:fill="auto"/>
            <w:vAlign w:val="center"/>
          </w:tcPr>
          <w:p w14:paraId="5CA50135"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14:paraId="412C4218"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14:paraId="59F06583"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14:paraId="352BC4B8" w14:textId="77777777" w:rsidTr="00E50C69">
        <w:tc>
          <w:tcPr>
            <w:tcW w:w="1638" w:type="dxa"/>
            <w:vAlign w:val="center"/>
          </w:tcPr>
          <w:p w14:paraId="3F957A6E" w14:textId="77777777"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64869F68" w14:textId="77777777" w:rsidR="00FA3D5A" w:rsidRPr="00AD3E72" w:rsidRDefault="00FA3D5A" w:rsidP="00FA3D5A">
            <w:pPr>
              <w:rPr>
                <w:rFonts w:ascii="Arial" w:hAnsi="Arial" w:cs="Arial"/>
                <w:i/>
                <w:sz w:val="20"/>
                <w:szCs w:val="20"/>
              </w:rPr>
            </w:pPr>
          </w:p>
          <w:p w14:paraId="1B9E43A2" w14:textId="77777777" w:rsidR="00FA3D5A" w:rsidRPr="00AD3E72" w:rsidRDefault="00FA3D5A" w:rsidP="00FA3D5A">
            <w:pPr>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14:paraId="21955214" w14:textId="77777777" w:rsidR="00FA3D5A" w:rsidRPr="00AD3E72" w:rsidRDefault="00FA3D5A" w:rsidP="00E50C69">
            <w:pPr>
              <w:autoSpaceDE w:val="0"/>
              <w:autoSpaceDN w:val="0"/>
              <w:adjustRightInd w:val="0"/>
              <w:rPr>
                <w:rFonts w:ascii="Arial" w:hAnsi="Arial" w:cs="Arial"/>
                <w:i/>
                <w:sz w:val="20"/>
                <w:szCs w:val="20"/>
              </w:rPr>
            </w:pPr>
          </w:p>
          <w:p w14:paraId="787A93E4" w14:textId="77777777"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888EBD" w14:textId="77777777" w:rsidR="002073A5" w:rsidRPr="00AD3E72" w:rsidRDefault="002073A5" w:rsidP="00E50C69">
            <w:pPr>
              <w:autoSpaceDE w:val="0"/>
              <w:autoSpaceDN w:val="0"/>
              <w:adjustRightInd w:val="0"/>
              <w:rPr>
                <w:rFonts w:ascii="Arial" w:hAnsi="Arial" w:cs="Arial"/>
                <w:sz w:val="20"/>
                <w:szCs w:val="20"/>
              </w:rPr>
            </w:pPr>
          </w:p>
          <w:p w14:paraId="3ED89458" w14:textId="77777777"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14:paraId="15BFC9D7" w14:textId="77777777"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79AEF6B9"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w:t>
            </w:r>
            <w:r w:rsidRPr="00AD3E72">
              <w:rPr>
                <w:rFonts w:ascii="Arial" w:eastAsia="Times New Roman" w:hAnsi="Arial" w:cs="Arial"/>
                <w:i/>
                <w:sz w:val="20"/>
                <w:szCs w:val="20"/>
              </w:rPr>
              <w:lastRenderedPageBreak/>
              <w:t>guarantee involving federally assisted construction which is not exempt from the requirements of the equal opportunity clause:</w:t>
            </w:r>
          </w:p>
          <w:p w14:paraId="483C0B32" w14:textId="77777777" w:rsidR="002073A5" w:rsidRPr="00AD3E72" w:rsidRDefault="002073A5" w:rsidP="00E50C69">
            <w:pPr>
              <w:ind w:firstLine="475"/>
              <w:rPr>
                <w:rFonts w:ascii="Arial" w:eastAsia="Times New Roman" w:hAnsi="Arial" w:cs="Arial"/>
                <w:i/>
                <w:sz w:val="20"/>
                <w:szCs w:val="20"/>
              </w:rPr>
            </w:pPr>
          </w:p>
          <w:p w14:paraId="42865DE6"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37CD0723" w14:textId="77777777" w:rsidR="002073A5" w:rsidRPr="00AD3E72" w:rsidRDefault="002073A5" w:rsidP="00E50C69">
            <w:pPr>
              <w:ind w:firstLine="475"/>
              <w:rPr>
                <w:rFonts w:ascii="Arial" w:eastAsia="Times New Roman" w:hAnsi="Arial" w:cs="Arial"/>
                <w:i/>
                <w:sz w:val="20"/>
                <w:szCs w:val="20"/>
              </w:rPr>
            </w:pPr>
          </w:p>
          <w:p w14:paraId="4F97A799"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08058947" w14:textId="77777777" w:rsidR="002073A5" w:rsidRPr="00AD3E72" w:rsidRDefault="002073A5" w:rsidP="00E50C69">
            <w:pPr>
              <w:ind w:firstLine="475"/>
              <w:rPr>
                <w:rFonts w:ascii="Arial" w:eastAsia="Times New Roman" w:hAnsi="Arial" w:cs="Arial"/>
                <w:sz w:val="20"/>
                <w:szCs w:val="20"/>
              </w:rPr>
            </w:pPr>
          </w:p>
          <w:p w14:paraId="57702376"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40D4854" w14:textId="77777777" w:rsidR="002073A5" w:rsidRPr="00AD3E72" w:rsidRDefault="002073A5" w:rsidP="00D77A5E">
            <w:pPr>
              <w:spacing w:before="240"/>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C9C658F" w14:textId="77777777" w:rsidR="002073A5" w:rsidRDefault="002073A5" w:rsidP="00D77A5E">
            <w:pPr>
              <w:spacing w:before="240"/>
              <w:ind w:firstLine="518"/>
              <w:jc w:val="both"/>
              <w:rPr>
                <w:rFonts w:ascii="Arial" w:hAnsi="Arial" w:cs="Arial"/>
                <w:sz w:val="20"/>
                <w:szCs w:val="20"/>
              </w:rPr>
            </w:pPr>
            <w:r w:rsidRPr="00AD3E72">
              <w:rPr>
                <w:rFonts w:ascii="Arial" w:eastAsia="Times New Roman" w:hAnsi="Arial" w:cs="Arial"/>
                <w:sz w:val="20"/>
                <w:szCs w:val="20"/>
              </w:rPr>
              <w:t xml:space="preserve">(3) </w:t>
            </w:r>
            <w:r w:rsidRPr="00AD3E72">
              <w:rPr>
                <w:rFonts w:ascii="Arial" w:hAnsi="Arial" w:cs="Arial"/>
                <w:sz w:val="20"/>
                <w:szCs w:val="20"/>
              </w:rPr>
              <w:t xml:space="preserve">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w:t>
            </w:r>
            <w:r w:rsidRPr="00AD3E72">
              <w:rPr>
                <w:rFonts w:ascii="Arial" w:hAnsi="Arial" w:cs="Arial"/>
                <w:sz w:val="20"/>
                <w:szCs w:val="20"/>
              </w:rPr>
              <w:lastRenderedPageBreak/>
              <w:t>investigation, proceeding, hearing, or action, including an investigation conducted by the employer, or is consistent with the contractor’s legal duty to furnish information.</w:t>
            </w:r>
          </w:p>
          <w:p w14:paraId="66F0C469" w14:textId="77777777" w:rsidR="00D77A5E" w:rsidRPr="00D77A5E" w:rsidRDefault="00D77A5E" w:rsidP="00D77A5E">
            <w:pPr>
              <w:ind w:firstLine="518"/>
              <w:jc w:val="both"/>
              <w:rPr>
                <w:sz w:val="24"/>
              </w:rPr>
            </w:pPr>
          </w:p>
          <w:p w14:paraId="3DABE974" w14:textId="77777777" w:rsidR="002073A5" w:rsidRPr="00AD3E72" w:rsidRDefault="002073A5" w:rsidP="00D77A5E">
            <w:pPr>
              <w:spacing w:after="100" w:afterAutospacing="1"/>
              <w:ind w:firstLine="475"/>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0727E3E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205EE9D0"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743CA2AE"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539F069" w14:textId="550FD388" w:rsidR="002073A5" w:rsidRDefault="002073A5" w:rsidP="00D77A5E">
            <w:pPr>
              <w:ind w:firstLine="475"/>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w:t>
            </w:r>
            <w:r w:rsidRPr="00AD3E72">
              <w:rPr>
                <w:rFonts w:ascii="Arial" w:eastAsia="Times New Roman" w:hAnsi="Arial" w:cs="Arial"/>
                <w:sz w:val="20"/>
                <w:szCs w:val="20"/>
              </w:rPr>
              <w:lastRenderedPageBreak/>
              <w:t xml:space="preserve">the administering agency the contractor may request the United States to enter into such litigation to protect the interests of the United States. </w:t>
            </w:r>
          </w:p>
          <w:p w14:paraId="5B32FD98" w14:textId="77777777" w:rsidR="00E65D35" w:rsidRPr="00AD3E72" w:rsidRDefault="00E65D35" w:rsidP="00D77A5E">
            <w:pPr>
              <w:ind w:firstLine="475"/>
              <w:rPr>
                <w:rFonts w:ascii="Arial" w:eastAsia="Times New Roman" w:hAnsi="Arial" w:cs="Arial"/>
                <w:sz w:val="20"/>
                <w:szCs w:val="20"/>
              </w:rPr>
            </w:pPr>
          </w:p>
          <w:p w14:paraId="2AC8C815" w14:textId="77777777" w:rsidR="002073A5" w:rsidRPr="00AD3E72" w:rsidRDefault="00D77A5E" w:rsidP="00007D4E">
            <w:pPr>
              <w:tabs>
                <w:tab w:val="left" w:pos="531"/>
              </w:tabs>
              <w:spacing w:before="120" w:after="100" w:afterAutospacing="1"/>
              <w:ind w:firstLine="475"/>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002073A5" w:rsidRPr="00AD3E72">
              <w:rPr>
                <w:rFonts w:ascii="Arial" w:eastAsia="Times New Roman" w:hAnsi="Arial" w:cs="Arial"/>
                <w:iCs/>
                <w:sz w:val="20"/>
                <w:szCs w:val="20"/>
              </w:rPr>
              <w:t>Provided,</w:t>
            </w:r>
            <w:r w:rsidR="002073A5"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73B0A29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5A5AA0AC"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1D2BF4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D00C3A2"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w:t>
            </w:r>
            <w:r w:rsidRPr="00AD3E72">
              <w:rPr>
                <w:rFonts w:ascii="Arial" w:eastAsia="Times New Roman" w:hAnsi="Arial" w:cs="Arial"/>
                <w:sz w:val="20"/>
                <w:szCs w:val="20"/>
              </w:rPr>
              <w:lastRenderedPageBreak/>
              <w:t xml:space="preserve">Government bills of lading, transportation requests, contracts for deposit of Government funds, and contracts for issuing and paying U.S. savings bonds and notes, and such other contracts and subcontracts as the Deputy Assistant Secretary may designate. </w:t>
            </w:r>
          </w:p>
          <w:p w14:paraId="515E0A92" w14:textId="77777777" w:rsidR="002073A5" w:rsidRPr="00AD3E72" w:rsidRDefault="00D77A5E" w:rsidP="00E50C6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(e) </w:t>
            </w:r>
            <w:r w:rsidR="002073A5" w:rsidRPr="00AD3E72">
              <w:rPr>
                <w:rFonts w:ascii="Arial" w:eastAsia="Times New Roman" w:hAnsi="Arial" w:cs="Arial"/>
                <w:iCs/>
                <w:sz w:val="20"/>
                <w:szCs w:val="20"/>
              </w:rPr>
              <w:t>Incorporation by operation of the order.</w:t>
            </w:r>
            <w:r w:rsidR="002073A5"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FC8727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67DBD02A" w14:textId="77777777"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14:paraId="76CDB70B" w14:textId="77777777" w:rsidR="002073A5" w:rsidRPr="00AD3E72" w:rsidRDefault="002073A5" w:rsidP="008255BA">
            <w:pPr>
              <w:jc w:val="center"/>
              <w:rPr>
                <w:rFonts w:ascii="Arial" w:hAnsi="Arial" w:cs="Arial"/>
                <w:sz w:val="20"/>
                <w:szCs w:val="20"/>
              </w:rPr>
            </w:pPr>
            <w:r w:rsidRPr="00AD3E72">
              <w:rPr>
                <w:rFonts w:ascii="Arial" w:hAnsi="Arial" w:cs="Arial"/>
                <w:sz w:val="20"/>
                <w:szCs w:val="20"/>
              </w:rPr>
              <w:lastRenderedPageBreak/>
              <w:t>41 CFR §60-1.4(b)</w:t>
            </w:r>
          </w:p>
          <w:p w14:paraId="4CF40E64"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14:paraId="49D8F3A9"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14:paraId="2308725D"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14:paraId="161816B4" w14:textId="77777777" w:rsidR="008255BA" w:rsidRPr="00AD3E72" w:rsidRDefault="008255BA" w:rsidP="008255BA">
            <w:pPr>
              <w:jc w:val="center"/>
              <w:rPr>
                <w:rFonts w:ascii="Arial" w:hAnsi="Arial" w:cs="Arial"/>
                <w:sz w:val="20"/>
                <w:szCs w:val="20"/>
              </w:rPr>
            </w:pPr>
          </w:p>
        </w:tc>
      </w:tr>
      <w:tr w:rsidR="00A07574" w:rsidRPr="00AD3E72" w14:paraId="567A2DF5" w14:textId="77777777" w:rsidTr="008C7495">
        <w:tc>
          <w:tcPr>
            <w:tcW w:w="1638" w:type="dxa"/>
            <w:vAlign w:val="center"/>
          </w:tcPr>
          <w:p w14:paraId="6B268BB3" w14:textId="77777777"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&gt;$100,000  </w:t>
            </w:r>
          </w:p>
        </w:tc>
        <w:tc>
          <w:tcPr>
            <w:tcW w:w="5580" w:type="dxa"/>
            <w:vAlign w:val="center"/>
          </w:tcPr>
          <w:p w14:paraId="40CA4F75" w14:textId="77777777" w:rsidR="00A07574" w:rsidRPr="00377688" w:rsidRDefault="00A07574" w:rsidP="008C7495">
            <w:pPr>
              <w:autoSpaceDE w:val="0"/>
              <w:autoSpaceDN w:val="0"/>
              <w:adjustRightInd w:val="0"/>
              <w:spacing w:before="120"/>
              <w:rPr>
                <w:rFonts w:ascii="Arial" w:hAnsi="Arial" w:cs="Arial"/>
                <w:bCs/>
                <w:i/>
                <w:sz w:val="20"/>
                <w:szCs w:val="20"/>
              </w:rPr>
            </w:pPr>
            <w:r w:rsidRPr="00377688">
              <w:rPr>
                <w:rFonts w:ascii="Arial" w:hAnsi="Arial" w:cs="Arial"/>
                <w:bCs/>
                <w:i/>
                <w:sz w:val="20"/>
                <w:szCs w:val="20"/>
              </w:rPr>
              <w:t>§135.38 Section 3 clause</w:t>
            </w:r>
          </w:p>
          <w:p w14:paraId="2C57180B" w14:textId="77777777" w:rsidR="00A07574" w:rsidRPr="00377688" w:rsidRDefault="00A07574" w:rsidP="008C7495">
            <w:pPr>
              <w:autoSpaceDE w:val="0"/>
              <w:autoSpaceDN w:val="0"/>
              <w:adjustRightInd w:val="0"/>
              <w:rPr>
                <w:rFonts w:ascii="Arial" w:hAnsi="Arial" w:cs="Arial"/>
                <w:i/>
                <w:sz w:val="20"/>
                <w:szCs w:val="20"/>
              </w:rPr>
            </w:pPr>
            <w:r w:rsidRPr="00377688">
              <w:rPr>
                <w:rFonts w:ascii="Arial" w:hAnsi="Arial" w:cs="Arial"/>
                <w:i/>
                <w:sz w:val="20"/>
                <w:szCs w:val="20"/>
              </w:rPr>
              <w:t>All section 3 covered contracts shall include the following clause (referred to as the section 3 clause):</w:t>
            </w:r>
          </w:p>
          <w:p w14:paraId="24421DFD" w14:textId="77777777" w:rsidR="00A07574" w:rsidRPr="00377688" w:rsidRDefault="00A07574" w:rsidP="008C7495">
            <w:pPr>
              <w:autoSpaceDE w:val="0"/>
              <w:autoSpaceDN w:val="0"/>
              <w:adjustRightInd w:val="0"/>
              <w:rPr>
                <w:rFonts w:ascii="Arial" w:hAnsi="Arial" w:cs="Arial"/>
                <w:sz w:val="20"/>
                <w:szCs w:val="20"/>
              </w:rPr>
            </w:pPr>
          </w:p>
          <w:p w14:paraId="17852B09"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A. The work to be performed under this contract is subject to the requirements of section 3 of the Housing and Urban Development Act of 1968, as amended, 12 U.S.C. 1701u</w:t>
            </w:r>
          </w:p>
          <w:p w14:paraId="6AD0AD9E"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(Section 3). The purpose of section 3 is to ensure that employment and other economic opportunities generated by HUD assistance or HUD-assisted projects covered by section 3, shall, to the greatest extent feasible, be directed</w:t>
            </w:r>
          </w:p>
          <w:p w14:paraId="62A16CD3"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to low- and very low-income persons, particularly persons who are recipients of HUD assistance for housing.</w:t>
            </w:r>
          </w:p>
          <w:p w14:paraId="65D8C02E" w14:textId="77777777" w:rsidR="00A07574" w:rsidRPr="00377688" w:rsidRDefault="00A07574" w:rsidP="008C7495">
            <w:pPr>
              <w:autoSpaceDE w:val="0"/>
              <w:autoSpaceDN w:val="0"/>
              <w:adjustRightInd w:val="0"/>
              <w:rPr>
                <w:rFonts w:ascii="Arial" w:hAnsi="Arial" w:cs="Arial"/>
                <w:sz w:val="20"/>
                <w:szCs w:val="20"/>
              </w:rPr>
            </w:pPr>
          </w:p>
          <w:p w14:paraId="47518345"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w:t>
            </w:r>
          </w:p>
          <w:p w14:paraId="1D25D0C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with the part 135 regulations. </w:t>
            </w:r>
          </w:p>
          <w:p w14:paraId="4EC611B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C. The contractor agrees to send to each labor organization or representative of workers with which the contractor has a collective bargaining agreement or other understanding,</w:t>
            </w:r>
          </w:p>
          <w:p w14:paraId="1FA1992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if any, a notice advising the labor organization or workers’ representative of the contractor’s commitments under this</w:t>
            </w:r>
          </w:p>
          <w:p w14:paraId="157C5B1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section 3 </w:t>
            </w:r>
            <w:proofErr w:type="gramStart"/>
            <w:r w:rsidRPr="00377688">
              <w:rPr>
                <w:rFonts w:ascii="Arial" w:hAnsi="Arial" w:cs="Arial"/>
                <w:sz w:val="20"/>
                <w:szCs w:val="20"/>
              </w:rPr>
              <w:t>clause, and</w:t>
            </w:r>
            <w:proofErr w:type="gramEnd"/>
            <w:r w:rsidRPr="00377688">
              <w:rPr>
                <w:rFonts w:ascii="Arial" w:hAnsi="Arial" w:cs="Arial"/>
                <w:sz w:val="20"/>
                <w:szCs w:val="20"/>
              </w:rPr>
              <w:t xml:space="preserve"> will post copies of the notice in conspicuous places at the work site where both employees and applicants for training and employment positions can see the notice. The notice shall describe the section 3 preference, shall set forth minimum number and </w:t>
            </w:r>
            <w:r w:rsidRPr="00377688">
              <w:rPr>
                <w:rFonts w:ascii="Arial" w:hAnsi="Arial" w:cs="Arial"/>
                <w:sz w:val="20"/>
                <w:szCs w:val="20"/>
              </w:rPr>
              <w:lastRenderedPageBreak/>
              <w:t>job titles subject to hire, availability of apprenticeship and training positions, the qualifications for each; and the name and location of the person(s) taking applications for each of the positions; and the anticipated date the work shall begin.</w:t>
            </w:r>
          </w:p>
          <w:p w14:paraId="5EBE20A5" w14:textId="77777777" w:rsidR="00A07574" w:rsidRPr="00377688" w:rsidRDefault="00A07574" w:rsidP="008C7495">
            <w:pPr>
              <w:autoSpaceDE w:val="0"/>
              <w:autoSpaceDN w:val="0"/>
              <w:adjustRightInd w:val="0"/>
              <w:rPr>
                <w:rFonts w:ascii="Arial" w:hAnsi="Arial" w:cs="Arial"/>
                <w:sz w:val="20"/>
                <w:szCs w:val="20"/>
              </w:rPr>
            </w:pPr>
          </w:p>
          <w:p w14:paraId="3EF73DB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D. The contractor agrees to include this section 3 clause in every subcontract subject to compliance with regulations in 24 CFR part 135, and agrees to take appropriate action,</w:t>
            </w:r>
          </w:p>
          <w:p w14:paraId="2E08A02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as provided in an applicable provision of the subcontract or in this section 3 clause, upon a finding that the subcontractor is in violation of the regulations in 24 CFR part</w:t>
            </w:r>
          </w:p>
          <w:p w14:paraId="1BF3E05E"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135. The contractor will not subcontract with any subcontractor where the contractor has notice or knowledge that the subcontractor has been found in violation of the regulations in 24 CFR part 135.</w:t>
            </w:r>
          </w:p>
          <w:p w14:paraId="75F32979" w14:textId="77777777" w:rsidR="00A07574" w:rsidRPr="00377688" w:rsidRDefault="00A07574" w:rsidP="008C7495">
            <w:pPr>
              <w:autoSpaceDE w:val="0"/>
              <w:autoSpaceDN w:val="0"/>
              <w:adjustRightInd w:val="0"/>
              <w:rPr>
                <w:rFonts w:ascii="Arial" w:hAnsi="Arial" w:cs="Arial"/>
                <w:sz w:val="20"/>
                <w:szCs w:val="20"/>
              </w:rPr>
            </w:pPr>
          </w:p>
          <w:p w14:paraId="0C8AF10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 The contractor will certify that any vacant employment positions, including training positions, that are filled (1) after the contractor is selected but before the contract is</w:t>
            </w:r>
          </w:p>
          <w:p w14:paraId="494E87B8"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executed, and (2) with persons other than those to whom the regulations of 24 CFR part 135 require employment opportunities to be directed, were not filled to circumvent</w:t>
            </w:r>
          </w:p>
          <w:p w14:paraId="64B96B5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the contractor’s obligations under 24 CFR part 135.</w:t>
            </w:r>
          </w:p>
          <w:p w14:paraId="3856FB96" w14:textId="77777777" w:rsidR="00A07574" w:rsidRPr="00377688" w:rsidRDefault="00A07574" w:rsidP="008C7495">
            <w:pPr>
              <w:autoSpaceDE w:val="0"/>
              <w:autoSpaceDN w:val="0"/>
              <w:adjustRightInd w:val="0"/>
              <w:rPr>
                <w:rFonts w:ascii="Arial" w:hAnsi="Arial" w:cs="Arial"/>
                <w:sz w:val="20"/>
                <w:szCs w:val="20"/>
              </w:rPr>
            </w:pPr>
          </w:p>
          <w:p w14:paraId="7BFE7850"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F. Noncompliance with HUD’s regulations in 24 CFR part 135 may result in sanctions, termination of this contract for default, and debarment or suspension from future HUD</w:t>
            </w:r>
          </w:p>
          <w:p w14:paraId="6C5A988F"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 xml:space="preserve">assisted contracts. </w:t>
            </w:r>
          </w:p>
          <w:p w14:paraId="6A9B9DC2" w14:textId="77777777" w:rsidR="00A07574" w:rsidRPr="00377688" w:rsidRDefault="00A07574" w:rsidP="008C7495">
            <w:pPr>
              <w:autoSpaceDE w:val="0"/>
              <w:autoSpaceDN w:val="0"/>
              <w:adjustRightInd w:val="0"/>
              <w:rPr>
                <w:rFonts w:ascii="Arial" w:hAnsi="Arial" w:cs="Arial"/>
                <w:sz w:val="20"/>
                <w:szCs w:val="20"/>
              </w:rPr>
            </w:pPr>
          </w:p>
          <w:p w14:paraId="6F000666"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G. With respect to work performed in connection</w:t>
            </w:r>
          </w:p>
          <w:p w14:paraId="6F02589C"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377688">
              <w:rPr>
                <w:rFonts w:ascii="Arial" w:hAnsi="Arial" w:cs="Arial"/>
                <w:sz w:val="20"/>
                <w:szCs w:val="20"/>
              </w:rPr>
              <w:t>i</w:t>
            </w:r>
            <w:proofErr w:type="spellEnd"/>
            <w:r w:rsidRPr="00377688">
              <w:rPr>
                <w:rFonts w:ascii="Arial" w:hAnsi="Arial" w:cs="Arial"/>
                <w:sz w:val="20"/>
                <w:szCs w:val="20"/>
              </w:rPr>
              <w:t>) preference and opportunities for training and employment shall be given</w:t>
            </w:r>
          </w:p>
          <w:p w14:paraId="480E45B1" w14:textId="77777777" w:rsidR="00A07574" w:rsidRPr="00377688" w:rsidRDefault="00A07574" w:rsidP="008C7495">
            <w:pPr>
              <w:autoSpaceDE w:val="0"/>
              <w:autoSpaceDN w:val="0"/>
              <w:adjustRightInd w:val="0"/>
              <w:rPr>
                <w:rFonts w:ascii="Arial" w:hAnsi="Arial" w:cs="Arial"/>
                <w:sz w:val="20"/>
                <w:szCs w:val="20"/>
              </w:rPr>
            </w:pPr>
            <w:r w:rsidRPr="00377688">
              <w:rPr>
                <w:rFonts w:ascii="Arial" w:hAnsi="Arial" w:cs="Arial"/>
                <w:sz w:val="20"/>
                <w:szCs w:val="20"/>
              </w:rPr>
              <w:t>to Indians, and (ii) preference in the award of contracts and subcontracts shall be given to Indian organizations and Indian-owned Economic Enterprises. Parties to this contract</w:t>
            </w:r>
          </w:p>
          <w:p w14:paraId="66947C3A" w14:textId="77777777" w:rsidR="00A07574" w:rsidRPr="00377688" w:rsidRDefault="00A07574" w:rsidP="00E65D35">
            <w:pPr>
              <w:autoSpaceDE w:val="0"/>
              <w:autoSpaceDN w:val="0"/>
              <w:adjustRightInd w:val="0"/>
              <w:ind w:right="-192"/>
              <w:rPr>
                <w:rFonts w:ascii="Arial" w:hAnsi="Arial" w:cs="Arial"/>
                <w:sz w:val="20"/>
                <w:szCs w:val="20"/>
              </w:rPr>
            </w:pPr>
            <w:r w:rsidRPr="00377688">
              <w:rPr>
                <w:rFonts w:ascii="Arial" w:hAnsi="Arial" w:cs="Arial"/>
                <w:sz w:val="20"/>
                <w:szCs w:val="20"/>
              </w:rPr>
              <w:t>that are subject to the provisions of section 3 and section 7(b) agree to comply with section 3 to the maximum extent feasible, but not in derogation of compliance with section 7(b).</w:t>
            </w:r>
          </w:p>
        </w:tc>
        <w:tc>
          <w:tcPr>
            <w:tcW w:w="2358" w:type="dxa"/>
            <w:vAlign w:val="center"/>
          </w:tcPr>
          <w:p w14:paraId="696EB09C" w14:textId="77777777" w:rsidR="00A07574" w:rsidRPr="00377688" w:rsidRDefault="00A07574" w:rsidP="008C7495">
            <w:pPr>
              <w:jc w:val="center"/>
              <w:rPr>
                <w:rFonts w:ascii="Arial" w:hAnsi="Arial" w:cs="Arial"/>
                <w:sz w:val="20"/>
                <w:szCs w:val="20"/>
              </w:rPr>
            </w:pPr>
            <w:r w:rsidRPr="00377688">
              <w:rPr>
                <w:rFonts w:ascii="Arial" w:hAnsi="Arial" w:cs="Arial"/>
                <w:sz w:val="20"/>
                <w:szCs w:val="20"/>
              </w:rPr>
              <w:lastRenderedPageBreak/>
              <w:t xml:space="preserve">24 CFR </w:t>
            </w:r>
            <w:r w:rsidRPr="00377688">
              <w:rPr>
                <w:rFonts w:ascii="Arial" w:hAnsi="Arial" w:cs="Arial"/>
                <w:bCs/>
                <w:sz w:val="20"/>
                <w:szCs w:val="20"/>
              </w:rPr>
              <w:t>§135.38</w:t>
            </w:r>
          </w:p>
        </w:tc>
      </w:tr>
    </w:tbl>
    <w:p w14:paraId="2841EF51" w14:textId="77777777" w:rsidR="002073A5" w:rsidRPr="00FF0989" w:rsidRDefault="002073A5" w:rsidP="002073A5">
      <w:pPr>
        <w:rPr>
          <w:rFonts w:ascii="Arial" w:hAnsi="Arial" w:cs="Arial"/>
          <w:b/>
          <w:sz w:val="24"/>
          <w:szCs w:val="24"/>
          <w:u w:val="single"/>
        </w:rPr>
      </w:pPr>
    </w:p>
    <w:p w14:paraId="0486ABB4" w14:textId="77777777" w:rsidR="002073A5" w:rsidRPr="00960D2F" w:rsidRDefault="002073A5" w:rsidP="00E65D35">
      <w:pPr>
        <w:spacing w:after="120"/>
        <w:rPr>
          <w:rFonts w:ascii="Arial" w:hAnsi="Arial" w:cs="Arial"/>
          <w:sz w:val="24"/>
          <w:szCs w:val="24"/>
          <w:u w:val="single"/>
        </w:rPr>
      </w:pPr>
      <w:r w:rsidRPr="00FF0989">
        <w:rPr>
          <w:rFonts w:ascii="Arial" w:hAnsi="Arial" w:cs="Arial"/>
          <w:b/>
          <w:sz w:val="24"/>
          <w:szCs w:val="24"/>
          <w:u w:val="single"/>
        </w:rPr>
        <w:t>Construction Contracts</w:t>
      </w:r>
    </w:p>
    <w:tbl>
      <w:tblPr>
        <w:tblStyle w:val="TableGrid"/>
        <w:tblW w:w="0" w:type="auto"/>
        <w:tblLook w:val="04A0" w:firstRow="1" w:lastRow="0" w:firstColumn="1" w:lastColumn="0" w:noHBand="0" w:noVBand="1"/>
      </w:tblPr>
      <w:tblGrid>
        <w:gridCol w:w="1629"/>
        <w:gridCol w:w="5417"/>
        <w:gridCol w:w="2304"/>
      </w:tblGrid>
      <w:tr w:rsidR="005E743C" w14:paraId="78152624" w14:textId="77777777" w:rsidTr="00A073F5">
        <w:tc>
          <w:tcPr>
            <w:tcW w:w="1638" w:type="dxa"/>
            <w:vAlign w:val="center"/>
          </w:tcPr>
          <w:p w14:paraId="3D75D17D"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580" w:type="dxa"/>
          </w:tcPr>
          <w:p w14:paraId="6BF26B9E" w14:textId="77777777"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58" w:type="dxa"/>
            <w:vAlign w:val="center"/>
          </w:tcPr>
          <w:p w14:paraId="4E1789FA"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14:paraId="156A6A87" w14:textId="77777777" w:rsidTr="00A073F5">
        <w:tc>
          <w:tcPr>
            <w:tcW w:w="1638" w:type="dxa"/>
            <w:vAlign w:val="center"/>
          </w:tcPr>
          <w:p w14:paraId="5E65299D" w14:textId="77777777" w:rsidR="00A073F5" w:rsidRDefault="00A073F5" w:rsidP="002D3FE9">
            <w:pPr>
              <w:jc w:val="center"/>
              <w:rPr>
                <w:rFonts w:ascii="Arial" w:hAnsi="Arial" w:cs="Arial"/>
                <w:sz w:val="20"/>
                <w:szCs w:val="20"/>
              </w:rPr>
            </w:pPr>
            <w:r>
              <w:rPr>
                <w:rFonts w:ascii="Arial" w:hAnsi="Arial" w:cs="Arial"/>
                <w:sz w:val="20"/>
                <w:szCs w:val="20"/>
              </w:rPr>
              <w:t xml:space="preserve">&gt;$2,000 for Davis Bacon and Copeland </w:t>
            </w:r>
            <w:r>
              <w:rPr>
                <w:rFonts w:ascii="Arial" w:hAnsi="Arial" w:cs="Arial"/>
                <w:sz w:val="20"/>
                <w:szCs w:val="20"/>
              </w:rPr>
              <w:lastRenderedPageBreak/>
              <w:t xml:space="preserve">“Anti-Kickback” </w:t>
            </w:r>
            <w:proofErr w:type="gramStart"/>
            <w:r>
              <w:rPr>
                <w:rFonts w:ascii="Arial" w:hAnsi="Arial" w:cs="Arial"/>
                <w:sz w:val="20"/>
                <w:szCs w:val="20"/>
              </w:rPr>
              <w:t>Act;</w:t>
            </w:r>
            <w:proofErr w:type="gramEnd"/>
            <w:r>
              <w:rPr>
                <w:rFonts w:ascii="Arial" w:hAnsi="Arial" w:cs="Arial"/>
                <w:sz w:val="20"/>
                <w:szCs w:val="20"/>
              </w:rPr>
              <w:t xml:space="preserve"> </w:t>
            </w:r>
          </w:p>
          <w:p w14:paraId="69FA53A9" w14:textId="77777777"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580" w:type="dxa"/>
          </w:tcPr>
          <w:p w14:paraId="43685C40" w14:textId="77777777"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lastRenderedPageBreak/>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14:paraId="15A7E5A2" w14:textId="77777777" w:rsidR="00A073F5" w:rsidRPr="007F74C9" w:rsidRDefault="00A073F5" w:rsidP="00A073F5">
            <w:pPr>
              <w:autoSpaceDE w:val="0"/>
              <w:autoSpaceDN w:val="0"/>
              <w:adjustRightInd w:val="0"/>
              <w:rPr>
                <w:rFonts w:ascii="Arial" w:hAnsi="Arial" w:cs="Arial"/>
                <w:i/>
                <w:sz w:val="20"/>
                <w:szCs w:val="20"/>
              </w:rPr>
            </w:pPr>
          </w:p>
          <w:p w14:paraId="65213E4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lastRenderedPageBreak/>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roofErr w:type="gramStart"/>
            <w:r w:rsidRPr="007F74C9">
              <w:rPr>
                <w:rFonts w:ascii="Arial" w:hAnsi="Arial" w:cs="Arial"/>
                <w:i/>
                <w:sz w:val="20"/>
                <w:szCs w:val="20"/>
              </w:rPr>
              <w:t>);</w:t>
            </w:r>
            <w:proofErr w:type="gramEnd"/>
          </w:p>
          <w:p w14:paraId="475F467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14:paraId="2D1F3C2B" w14:textId="77777777"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14:paraId="2253F78B" w14:textId="77777777" w:rsidR="00073191" w:rsidRPr="00E65D35" w:rsidRDefault="00073191" w:rsidP="00073191">
            <w:pPr>
              <w:autoSpaceDE w:val="0"/>
              <w:autoSpaceDN w:val="0"/>
              <w:adjustRightInd w:val="0"/>
              <w:rPr>
                <w:rFonts w:ascii="Arial" w:hAnsi="Arial" w:cs="Arial"/>
                <w:sz w:val="18"/>
                <w:szCs w:val="18"/>
              </w:rPr>
            </w:pPr>
          </w:p>
          <w:p w14:paraId="0A4C52A3" w14:textId="77777777"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58" w:type="dxa"/>
            <w:vAlign w:val="center"/>
          </w:tcPr>
          <w:p w14:paraId="2D0AE11A" w14:textId="77777777" w:rsidR="00A073F5" w:rsidRDefault="00A073F5" w:rsidP="002D3FE9">
            <w:pPr>
              <w:jc w:val="center"/>
              <w:rPr>
                <w:rFonts w:ascii="Arial" w:hAnsi="Arial" w:cs="Arial"/>
                <w:sz w:val="20"/>
                <w:szCs w:val="20"/>
              </w:rPr>
            </w:pPr>
          </w:p>
        </w:tc>
      </w:tr>
      <w:tr w:rsidR="005E743C" w14:paraId="69182952" w14:textId="77777777" w:rsidTr="002D3FE9">
        <w:tc>
          <w:tcPr>
            <w:tcW w:w="1638" w:type="dxa"/>
            <w:vAlign w:val="center"/>
          </w:tcPr>
          <w:p w14:paraId="2E858CD8" w14:textId="77777777"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14:paraId="5478FF1A" w14:textId="77777777" w:rsidR="00073191" w:rsidRDefault="00073191" w:rsidP="002D3FE9">
            <w:pPr>
              <w:jc w:val="center"/>
              <w:rPr>
                <w:rFonts w:ascii="Arial" w:hAnsi="Arial" w:cs="Arial"/>
                <w:sz w:val="20"/>
                <w:szCs w:val="20"/>
              </w:rPr>
            </w:pPr>
          </w:p>
          <w:p w14:paraId="40DF70F8" w14:textId="77777777"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580" w:type="dxa"/>
            <w:vAlign w:val="center"/>
          </w:tcPr>
          <w:p w14:paraId="56FDC2D8" w14:textId="77777777"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14:paraId="6028AFC2" w14:textId="77777777" w:rsidR="002D3FE9" w:rsidRDefault="002D3FE9" w:rsidP="002D3FE9">
            <w:pPr>
              <w:autoSpaceDE w:val="0"/>
              <w:autoSpaceDN w:val="0"/>
              <w:adjustRightInd w:val="0"/>
              <w:rPr>
                <w:rFonts w:ascii="Arial" w:hAnsi="Arial" w:cs="Arial"/>
                <w:sz w:val="20"/>
                <w:szCs w:val="20"/>
              </w:rPr>
            </w:pPr>
          </w:p>
          <w:p w14:paraId="13EB96C5" w14:textId="77777777" w:rsidR="00434E01" w:rsidRDefault="00434E01" w:rsidP="002D3FE9">
            <w:pPr>
              <w:autoSpaceDE w:val="0"/>
              <w:autoSpaceDN w:val="0"/>
              <w:adjustRightInd w:val="0"/>
              <w:rPr>
                <w:rFonts w:ascii="Arial" w:hAnsi="Arial" w:cs="Arial"/>
                <w:sz w:val="20"/>
                <w:szCs w:val="20"/>
              </w:rPr>
            </w:pPr>
            <w:r>
              <w:rPr>
                <w:rFonts w:ascii="Arial" w:hAnsi="Arial" w:cs="Arial"/>
                <w:sz w:val="20"/>
                <w:szCs w:val="20"/>
              </w:rPr>
              <w:t>(D)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5003CF9E" w14:textId="77777777" w:rsidR="00934FC6" w:rsidRPr="0044325C" w:rsidRDefault="00934FC6" w:rsidP="002D3FE9">
            <w:pPr>
              <w:autoSpaceDE w:val="0"/>
              <w:autoSpaceDN w:val="0"/>
              <w:adjustRightInd w:val="0"/>
              <w:rPr>
                <w:rFonts w:ascii="Arial" w:hAnsi="Arial" w:cs="Arial"/>
                <w:sz w:val="20"/>
                <w:szCs w:val="20"/>
              </w:rPr>
            </w:pPr>
          </w:p>
        </w:tc>
        <w:tc>
          <w:tcPr>
            <w:tcW w:w="2358" w:type="dxa"/>
            <w:vAlign w:val="center"/>
          </w:tcPr>
          <w:p w14:paraId="3D40C840" w14:textId="77777777" w:rsidR="00252F91" w:rsidRDefault="00252F91" w:rsidP="002D3FE9">
            <w:pPr>
              <w:jc w:val="center"/>
              <w:rPr>
                <w:rFonts w:ascii="Arial" w:hAnsi="Arial" w:cs="Arial"/>
                <w:sz w:val="20"/>
                <w:szCs w:val="20"/>
              </w:rPr>
            </w:pPr>
            <w:r>
              <w:rPr>
                <w:rFonts w:ascii="Arial" w:hAnsi="Arial" w:cs="Arial"/>
                <w:sz w:val="20"/>
                <w:szCs w:val="20"/>
              </w:rPr>
              <w:t>2 CFR 200</w:t>
            </w:r>
          </w:p>
          <w:p w14:paraId="794F0FA5" w14:textId="77777777"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A07574" w:rsidRPr="00AD3E72" w14:paraId="7F164351" w14:textId="77777777" w:rsidTr="008C7495">
        <w:tc>
          <w:tcPr>
            <w:tcW w:w="1638" w:type="dxa"/>
            <w:vAlign w:val="center"/>
          </w:tcPr>
          <w:p w14:paraId="5EF61CB5"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22B83781" w14:textId="77777777" w:rsidR="00A07574" w:rsidRPr="00AD3E72" w:rsidRDefault="00A07574" w:rsidP="00A07574">
            <w:pPr>
              <w:spacing w:before="120"/>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14:paraId="10360AFC" w14:textId="77777777" w:rsidR="00A07574" w:rsidRPr="00AD3E72" w:rsidRDefault="00A07574" w:rsidP="008C7495">
            <w:pPr>
              <w:autoSpaceDE w:val="0"/>
              <w:autoSpaceDN w:val="0"/>
              <w:adjustRightInd w:val="0"/>
              <w:rPr>
                <w:rFonts w:ascii="Arial" w:hAnsi="Arial" w:cs="Arial"/>
                <w:i/>
                <w:sz w:val="20"/>
                <w:szCs w:val="20"/>
              </w:rPr>
            </w:pPr>
          </w:p>
          <w:p w14:paraId="04502517" w14:textId="77777777" w:rsidR="00A07574" w:rsidRPr="00AD3E72" w:rsidRDefault="00A07574"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AB9809" w14:textId="77777777" w:rsidR="00A07574" w:rsidRPr="00AD3E72" w:rsidRDefault="00A07574" w:rsidP="008C7495">
            <w:pPr>
              <w:autoSpaceDE w:val="0"/>
              <w:autoSpaceDN w:val="0"/>
              <w:adjustRightInd w:val="0"/>
              <w:rPr>
                <w:rFonts w:ascii="Arial" w:hAnsi="Arial" w:cs="Arial"/>
                <w:sz w:val="20"/>
                <w:szCs w:val="20"/>
              </w:rPr>
            </w:pPr>
          </w:p>
          <w:p w14:paraId="7EF438FA" w14:textId="128D6A32" w:rsidR="00A07574" w:rsidRDefault="00A07574"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14:paraId="562FB3A4" w14:textId="77777777" w:rsidR="00E65D35" w:rsidRPr="00AD3E72" w:rsidRDefault="00E65D35" w:rsidP="008C7495">
            <w:pPr>
              <w:autoSpaceDE w:val="0"/>
              <w:autoSpaceDN w:val="0"/>
              <w:adjustRightInd w:val="0"/>
              <w:rPr>
                <w:rFonts w:ascii="Arial" w:hAnsi="Arial" w:cs="Arial"/>
                <w:i/>
                <w:sz w:val="20"/>
                <w:szCs w:val="20"/>
              </w:rPr>
            </w:pPr>
          </w:p>
          <w:p w14:paraId="7A3AD95C" w14:textId="77777777" w:rsidR="00A07574" w:rsidRPr="00AD3E72" w:rsidRDefault="00A07574"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3EB19914"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3E4A7B71" w14:textId="77777777" w:rsidR="00A07574" w:rsidRPr="00AD3E72" w:rsidRDefault="00A07574" w:rsidP="008C7495">
            <w:pPr>
              <w:ind w:firstLine="475"/>
              <w:rPr>
                <w:rFonts w:ascii="Arial" w:eastAsia="Times New Roman" w:hAnsi="Arial" w:cs="Arial"/>
                <w:i/>
                <w:sz w:val="20"/>
                <w:szCs w:val="20"/>
              </w:rPr>
            </w:pPr>
          </w:p>
          <w:p w14:paraId="4A6E7C76"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0BA98F9D" w14:textId="77777777" w:rsidR="00A07574" w:rsidRPr="00AD3E72" w:rsidRDefault="00A07574" w:rsidP="008C7495">
            <w:pPr>
              <w:ind w:firstLine="475"/>
              <w:rPr>
                <w:rFonts w:ascii="Arial" w:eastAsia="Times New Roman" w:hAnsi="Arial" w:cs="Arial"/>
                <w:i/>
                <w:sz w:val="20"/>
                <w:szCs w:val="20"/>
              </w:rPr>
            </w:pPr>
          </w:p>
          <w:p w14:paraId="02F73E39"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621ACF6C" w14:textId="77777777" w:rsidR="00A07574" w:rsidRPr="00AD3E72" w:rsidRDefault="00A07574" w:rsidP="008C7495">
            <w:pPr>
              <w:ind w:firstLine="475"/>
              <w:rPr>
                <w:rFonts w:ascii="Arial" w:eastAsia="Times New Roman" w:hAnsi="Arial" w:cs="Arial"/>
                <w:sz w:val="20"/>
                <w:szCs w:val="20"/>
              </w:rPr>
            </w:pPr>
          </w:p>
          <w:p w14:paraId="39943D5A"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w:t>
            </w:r>
            <w:r w:rsidRPr="00AD3E72">
              <w:rPr>
                <w:rFonts w:ascii="Arial" w:eastAsia="Times New Roman" w:hAnsi="Arial" w:cs="Arial"/>
                <w:sz w:val="20"/>
                <w:szCs w:val="20"/>
              </w:rPr>
              <w:lastRenderedPageBreak/>
              <w:t>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7026B62"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2DE3F3C" w14:textId="77777777" w:rsidR="00A07574" w:rsidRPr="00AD3E72" w:rsidRDefault="00A07574"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32C8FD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14:paraId="7F977AB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714C5549"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1870CD61"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w:t>
            </w:r>
            <w:r w:rsidRPr="00AD3E72">
              <w:rPr>
                <w:rFonts w:ascii="Arial" w:eastAsia="Times New Roman" w:hAnsi="Arial" w:cs="Arial"/>
                <w:sz w:val="20"/>
                <w:szCs w:val="20"/>
              </w:rPr>
              <w:lastRenderedPageBreak/>
              <w:t xml:space="preserve">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A83BF75"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6B54AE56"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2AB11A58"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14:paraId="674C7A9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refrain from entering into any contract or contract modification subject to Executive Order 11246 of September 24, 1965, with a contractor debarred from, or who has not demonstrated </w:t>
            </w:r>
            <w:r w:rsidRPr="00AD3E72">
              <w:rPr>
                <w:rFonts w:ascii="Arial" w:eastAsia="Times New Roman" w:hAnsi="Arial" w:cs="Arial"/>
                <w:sz w:val="20"/>
                <w:szCs w:val="20"/>
              </w:rPr>
              <w:lastRenderedPageBreak/>
              <w:t>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C0887F0"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E53F726" w14:textId="099FDDE2"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w:t>
            </w:r>
            <w:r w:rsidR="00E65D35">
              <w:rPr>
                <w:rFonts w:ascii="Arial" w:eastAsia="Times New Roman" w:hAnsi="Arial" w:cs="Arial"/>
                <w:sz w:val="20"/>
                <w:szCs w:val="20"/>
              </w:rPr>
              <w:t xml:space="preserve"> </w:t>
            </w:r>
            <w:r w:rsidRPr="00AD3E72">
              <w:rPr>
                <w:rFonts w:ascii="Arial" w:eastAsia="Times New Roman" w:hAnsi="Arial" w:cs="Arial"/>
                <w:sz w:val="20"/>
                <w:szCs w:val="20"/>
              </w:rPr>
              <w:t xml:space="preserve">U.S. savings bonds and notes, and such other contracts and subcontracts as the Deputy Assistant Secretary may designate. </w:t>
            </w:r>
          </w:p>
          <w:p w14:paraId="263D5B7A"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AEB15BD"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47ADB2E6" w14:textId="77777777" w:rsidR="00A07574" w:rsidRPr="00AD3E72" w:rsidRDefault="00A07574"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14:paraId="6DB5071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41 CFR §60-1.4(b)</w:t>
            </w:r>
          </w:p>
          <w:p w14:paraId="54DD8F30"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And</w:t>
            </w:r>
          </w:p>
          <w:p w14:paraId="52CB074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2 CFR 200</w:t>
            </w:r>
          </w:p>
          <w:p w14:paraId="51E2ABF2"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APPENDIX II (C)</w:t>
            </w:r>
          </w:p>
          <w:p w14:paraId="7FEB407F" w14:textId="77777777" w:rsidR="00A07574" w:rsidRPr="00AD3E72" w:rsidRDefault="00A07574" w:rsidP="008C7495">
            <w:pPr>
              <w:jc w:val="center"/>
              <w:rPr>
                <w:rFonts w:ascii="Arial" w:hAnsi="Arial" w:cs="Arial"/>
                <w:sz w:val="20"/>
                <w:szCs w:val="20"/>
              </w:rPr>
            </w:pPr>
          </w:p>
        </w:tc>
      </w:tr>
      <w:tr w:rsidR="005E743C" w14:paraId="1E0625E9" w14:textId="77777777" w:rsidTr="002D3FE9">
        <w:tc>
          <w:tcPr>
            <w:tcW w:w="1638" w:type="dxa"/>
            <w:vAlign w:val="center"/>
          </w:tcPr>
          <w:p w14:paraId="14216BF2" w14:textId="77777777" w:rsidR="005E743C" w:rsidRPr="0044325C" w:rsidRDefault="000E52C4" w:rsidP="005E743C">
            <w:pPr>
              <w:jc w:val="center"/>
              <w:rPr>
                <w:rFonts w:ascii="Arial" w:hAnsi="Arial" w:cs="Arial"/>
                <w:sz w:val="20"/>
                <w:szCs w:val="20"/>
              </w:rPr>
            </w:pPr>
            <w:r>
              <w:rPr>
                <w:rFonts w:ascii="Arial" w:hAnsi="Arial" w:cs="Arial"/>
                <w:sz w:val="20"/>
                <w:szCs w:val="20"/>
              </w:rPr>
              <w:lastRenderedPageBreak/>
              <w:t>≥$100,000</w:t>
            </w:r>
          </w:p>
        </w:tc>
        <w:tc>
          <w:tcPr>
            <w:tcW w:w="5580" w:type="dxa"/>
            <w:vAlign w:val="center"/>
          </w:tcPr>
          <w:p w14:paraId="6136DD95" w14:textId="77777777" w:rsidR="000E52C4" w:rsidRPr="000E52C4" w:rsidRDefault="00196139" w:rsidP="000E52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0E52C4" w:rsidRPr="000E52C4">
              <w:rPr>
                <w:rFonts w:ascii="Arial" w:hAnsi="Arial" w:cs="Arial"/>
                <w:color w:val="000000"/>
                <w:sz w:val="20"/>
                <w:szCs w:val="20"/>
              </w:rPr>
              <w:t>) Byrd Anti-Lobbying Amendment (31</w:t>
            </w:r>
            <w:r w:rsidR="000E52C4">
              <w:rPr>
                <w:rFonts w:ascii="Arial" w:hAnsi="Arial" w:cs="Arial"/>
                <w:color w:val="000000"/>
                <w:sz w:val="20"/>
                <w:szCs w:val="20"/>
              </w:rPr>
              <w:t xml:space="preserve"> </w:t>
            </w:r>
            <w:r w:rsidR="000E52C4" w:rsidRPr="000E52C4">
              <w:rPr>
                <w:rFonts w:ascii="Arial" w:hAnsi="Arial" w:cs="Arial"/>
                <w:color w:val="000000"/>
                <w:sz w:val="20"/>
                <w:szCs w:val="20"/>
              </w:rPr>
              <w:t>U.S.C. 1352)—Contractors that apply or bid</w:t>
            </w:r>
            <w:r w:rsidR="000E52C4">
              <w:rPr>
                <w:rFonts w:ascii="Arial" w:hAnsi="Arial" w:cs="Arial"/>
                <w:color w:val="000000"/>
                <w:sz w:val="20"/>
                <w:szCs w:val="20"/>
              </w:rPr>
              <w:t xml:space="preserve"> </w:t>
            </w:r>
            <w:r w:rsidR="000E52C4" w:rsidRPr="000E52C4">
              <w:rPr>
                <w:rFonts w:ascii="Arial" w:hAnsi="Arial" w:cs="Arial"/>
                <w:color w:val="000000"/>
                <w:sz w:val="20"/>
                <w:szCs w:val="20"/>
              </w:rPr>
              <w:t>for an award of $100,000 or more must file the</w:t>
            </w:r>
            <w:r w:rsidR="000E52C4">
              <w:rPr>
                <w:rFonts w:ascii="Arial" w:hAnsi="Arial" w:cs="Arial"/>
                <w:color w:val="000000"/>
                <w:sz w:val="20"/>
                <w:szCs w:val="20"/>
              </w:rPr>
              <w:t xml:space="preserve"> </w:t>
            </w:r>
            <w:r w:rsidR="000E52C4" w:rsidRPr="000E52C4">
              <w:rPr>
                <w:rFonts w:ascii="Arial" w:hAnsi="Arial" w:cs="Arial"/>
                <w:color w:val="000000"/>
                <w:sz w:val="20"/>
                <w:szCs w:val="20"/>
              </w:rPr>
              <w:t>required certification. Each tier certifies to</w:t>
            </w:r>
          </w:p>
          <w:p w14:paraId="10DF7F96" w14:textId="77777777"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 xml:space="preserve">person or organization for </w:t>
            </w:r>
            <w:r w:rsidRPr="000E52C4">
              <w:rPr>
                <w:rFonts w:ascii="Arial" w:hAnsi="Arial" w:cs="Arial"/>
                <w:color w:val="000000"/>
                <w:sz w:val="20"/>
                <w:szCs w:val="20"/>
              </w:rPr>
              <w:lastRenderedPageBreak/>
              <w:t>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14:paraId="692E6AE4" w14:textId="77777777"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14:paraId="34C79F05" w14:textId="77777777" w:rsidR="002C3BF3" w:rsidRPr="00934FC6"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proofErr w:type="spellStart"/>
            <w:r w:rsidRPr="000E52C4">
              <w:rPr>
                <w:rFonts w:ascii="Arial" w:hAnsi="Arial" w:cs="Arial"/>
                <w:color w:val="000000"/>
                <w:sz w:val="20"/>
                <w:szCs w:val="20"/>
              </w:rPr>
              <w:t>tier</w:t>
            </w:r>
            <w:proofErr w:type="spellEnd"/>
            <w:r w:rsidRPr="000E52C4">
              <w:rPr>
                <w:rFonts w:ascii="Arial" w:hAnsi="Arial" w:cs="Arial"/>
                <w:color w:val="000000"/>
                <w:sz w:val="20"/>
                <w:szCs w:val="20"/>
              </w:rPr>
              <w:t xml:space="preserve"> up to the non-Federal award.</w:t>
            </w:r>
          </w:p>
        </w:tc>
        <w:tc>
          <w:tcPr>
            <w:tcW w:w="2358" w:type="dxa"/>
            <w:vAlign w:val="center"/>
          </w:tcPr>
          <w:p w14:paraId="692C55C3" w14:textId="77777777" w:rsidR="00252F91" w:rsidRDefault="00252F91" w:rsidP="000E52C4">
            <w:pPr>
              <w:jc w:val="center"/>
              <w:rPr>
                <w:rFonts w:ascii="Arial" w:hAnsi="Arial" w:cs="Arial"/>
                <w:sz w:val="20"/>
                <w:szCs w:val="20"/>
              </w:rPr>
            </w:pPr>
            <w:r>
              <w:rPr>
                <w:rFonts w:ascii="Arial" w:hAnsi="Arial" w:cs="Arial"/>
                <w:sz w:val="20"/>
                <w:szCs w:val="20"/>
              </w:rPr>
              <w:lastRenderedPageBreak/>
              <w:t xml:space="preserve">2 CFR 200 </w:t>
            </w:r>
          </w:p>
          <w:p w14:paraId="64E2F699" w14:textId="77777777" w:rsidR="005E743C" w:rsidRDefault="000E52C4" w:rsidP="000E52C4">
            <w:pPr>
              <w:jc w:val="center"/>
              <w:rPr>
                <w:rFonts w:ascii="Arial" w:hAnsi="Arial" w:cs="Arial"/>
                <w:sz w:val="20"/>
                <w:szCs w:val="20"/>
              </w:rPr>
            </w:pPr>
            <w:r w:rsidRPr="0044325C">
              <w:rPr>
                <w:rFonts w:ascii="Arial" w:hAnsi="Arial" w:cs="Arial"/>
                <w:sz w:val="20"/>
                <w:szCs w:val="20"/>
              </w:rPr>
              <w:t>APPEND</w:t>
            </w:r>
            <w:r w:rsidR="00252F91">
              <w:rPr>
                <w:rFonts w:ascii="Arial" w:hAnsi="Arial" w:cs="Arial"/>
                <w:sz w:val="20"/>
                <w:szCs w:val="20"/>
              </w:rPr>
              <w:t>IX II</w:t>
            </w:r>
            <w:r w:rsidRPr="0044325C">
              <w:rPr>
                <w:rFonts w:ascii="Arial" w:hAnsi="Arial" w:cs="Arial"/>
                <w:sz w:val="20"/>
                <w:szCs w:val="20"/>
              </w:rPr>
              <w:t xml:space="preserve"> (</w:t>
            </w:r>
            <w:r w:rsidR="00547BE0">
              <w:rPr>
                <w:rFonts w:ascii="Arial" w:hAnsi="Arial" w:cs="Arial"/>
                <w:sz w:val="20"/>
                <w:szCs w:val="20"/>
              </w:rPr>
              <w:t>I</w:t>
            </w:r>
            <w:r w:rsidRPr="0044325C">
              <w:rPr>
                <w:rFonts w:ascii="Arial" w:hAnsi="Arial" w:cs="Arial"/>
                <w:sz w:val="20"/>
                <w:szCs w:val="20"/>
              </w:rPr>
              <w:t>)</w:t>
            </w:r>
          </w:p>
          <w:p w14:paraId="721B46D6" w14:textId="77777777" w:rsidR="00680BA6" w:rsidRDefault="00252F91" w:rsidP="000E52C4">
            <w:pPr>
              <w:jc w:val="center"/>
              <w:rPr>
                <w:rFonts w:ascii="Arial" w:hAnsi="Arial" w:cs="Arial"/>
                <w:sz w:val="20"/>
                <w:szCs w:val="20"/>
              </w:rPr>
            </w:pPr>
            <w:r>
              <w:rPr>
                <w:rFonts w:ascii="Arial" w:hAnsi="Arial" w:cs="Arial"/>
                <w:sz w:val="20"/>
                <w:szCs w:val="20"/>
              </w:rPr>
              <w:t>and</w:t>
            </w:r>
          </w:p>
          <w:p w14:paraId="1B79783B" w14:textId="77777777" w:rsidR="00680BA6" w:rsidRPr="00680BA6" w:rsidRDefault="00680BA6" w:rsidP="000E52C4">
            <w:pPr>
              <w:jc w:val="center"/>
              <w:rPr>
                <w:rFonts w:ascii="Arial" w:hAnsi="Arial" w:cs="Arial"/>
                <w:sz w:val="20"/>
                <w:szCs w:val="20"/>
              </w:rPr>
            </w:pPr>
            <w:r w:rsidRPr="00680BA6">
              <w:rPr>
                <w:rFonts w:ascii="Arial" w:hAnsi="Arial" w:cs="Arial"/>
                <w:sz w:val="20"/>
                <w:szCs w:val="20"/>
              </w:rPr>
              <w:t xml:space="preserve">24 CFR </w:t>
            </w:r>
            <w:r w:rsidR="00707A04" w:rsidRPr="00DE570D">
              <w:rPr>
                <w:rFonts w:ascii="Arial" w:hAnsi="Arial" w:cs="Arial"/>
                <w:bCs/>
                <w:color w:val="000000"/>
                <w:sz w:val="20"/>
                <w:szCs w:val="20"/>
              </w:rPr>
              <w:t>§</w:t>
            </w:r>
            <w:r w:rsidRPr="00680BA6">
              <w:rPr>
                <w:rFonts w:ascii="Arial" w:hAnsi="Arial" w:cs="Arial"/>
                <w:sz w:val="20"/>
                <w:szCs w:val="20"/>
              </w:rPr>
              <w:t>570.303</w:t>
            </w:r>
          </w:p>
        </w:tc>
      </w:tr>
      <w:tr w:rsidR="007557D6" w14:paraId="34B85CA6" w14:textId="77777777" w:rsidTr="002D3FE9">
        <w:tc>
          <w:tcPr>
            <w:tcW w:w="1638" w:type="dxa"/>
            <w:vAlign w:val="center"/>
          </w:tcPr>
          <w:p w14:paraId="6CE91124" w14:textId="77777777"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14:paraId="44438671" w14:textId="77777777" w:rsidR="00073191" w:rsidRDefault="00073191" w:rsidP="00601B03">
            <w:pPr>
              <w:jc w:val="center"/>
              <w:rPr>
                <w:rFonts w:ascii="Arial" w:hAnsi="Arial" w:cs="Arial"/>
                <w:sz w:val="20"/>
                <w:szCs w:val="20"/>
              </w:rPr>
            </w:pPr>
          </w:p>
          <w:p w14:paraId="6D897A56" w14:textId="77777777"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580" w:type="dxa"/>
            <w:vAlign w:val="center"/>
          </w:tcPr>
          <w:p w14:paraId="4E27148D"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 xml:space="preserve">applicable, all contracts awarded by the non-Federal entity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$100,000 that involve</w:t>
            </w:r>
            <w:r>
              <w:rPr>
                <w:rFonts w:ascii="Arial" w:hAnsi="Arial" w:cs="Arial"/>
                <w:sz w:val="20"/>
                <w:szCs w:val="20"/>
              </w:rPr>
              <w:t xml:space="preserve"> </w:t>
            </w:r>
            <w:r w:rsidRPr="00842325">
              <w:rPr>
                <w:rFonts w:ascii="Arial" w:hAnsi="Arial" w:cs="Arial"/>
                <w:sz w:val="20"/>
                <w:szCs w:val="20"/>
              </w:rPr>
              <w:t>the employment of mechanics or laborers</w:t>
            </w:r>
          </w:p>
          <w:p w14:paraId="4C4C40DC"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14:paraId="24611762"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 xml:space="preserve">wages of every mechanic and laborer </w:t>
            </w:r>
            <w:proofErr w:type="gramStart"/>
            <w:r w:rsidRPr="00842325">
              <w:rPr>
                <w:rFonts w:ascii="Arial" w:hAnsi="Arial" w:cs="Arial"/>
                <w:sz w:val="20"/>
                <w:szCs w:val="20"/>
              </w:rPr>
              <w:t>on the</w:t>
            </w:r>
            <w:r>
              <w:rPr>
                <w:rFonts w:ascii="Arial" w:hAnsi="Arial" w:cs="Arial"/>
                <w:sz w:val="20"/>
                <w:szCs w:val="20"/>
              </w:rPr>
              <w:t xml:space="preserve"> </w:t>
            </w:r>
            <w:r w:rsidRPr="00842325">
              <w:rPr>
                <w:rFonts w:ascii="Arial" w:hAnsi="Arial" w:cs="Arial"/>
                <w:sz w:val="20"/>
                <w:szCs w:val="20"/>
              </w:rPr>
              <w:t>basis of</w:t>
            </w:r>
            <w:proofErr w:type="gramEnd"/>
            <w:r w:rsidRPr="00842325">
              <w:rPr>
                <w:rFonts w:ascii="Arial" w:hAnsi="Arial" w:cs="Arial"/>
                <w:sz w:val="20"/>
                <w:szCs w:val="20"/>
              </w:rPr>
              <w:t xml:space="preserve"> a standard work week of 40 hours.</w:t>
            </w:r>
            <w:r>
              <w:rPr>
                <w:rFonts w:ascii="Arial" w:hAnsi="Arial" w:cs="Arial"/>
                <w:sz w:val="20"/>
                <w:szCs w:val="20"/>
              </w:rPr>
              <w:t xml:space="preserve">  </w:t>
            </w:r>
            <w:r w:rsidRPr="00842325">
              <w:rPr>
                <w:rFonts w:ascii="Arial" w:hAnsi="Arial" w:cs="Arial"/>
                <w:sz w:val="20"/>
                <w:szCs w:val="20"/>
              </w:rPr>
              <w:t>Work in excess of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proofErr w:type="gramStart"/>
            <w:r w:rsidRPr="00842325">
              <w:rPr>
                <w:rFonts w:ascii="Arial" w:hAnsi="Arial" w:cs="Arial"/>
                <w:sz w:val="20"/>
                <w:szCs w:val="20"/>
              </w:rPr>
              <w:t>hazardous</w:t>
            </w:r>
            <w:proofErr w:type="gramEnd"/>
            <w:r w:rsidRPr="00842325">
              <w:rPr>
                <w:rFonts w:ascii="Arial" w:hAnsi="Arial" w:cs="Arial"/>
                <w:sz w:val="20"/>
                <w:szCs w:val="20"/>
              </w:rPr>
              <w:t xml:space="preserve"> or dangerous. These requirements</w:t>
            </w:r>
          </w:p>
          <w:p w14:paraId="33838EAA" w14:textId="77777777" w:rsidR="007557D6" w:rsidRDefault="007557D6" w:rsidP="002C3BF3">
            <w:pPr>
              <w:autoSpaceDE w:val="0"/>
              <w:autoSpaceDN w:val="0"/>
              <w:adjustRightInd w:val="0"/>
              <w:rPr>
                <w:rFonts w:ascii="Arial" w:hAnsi="Arial" w:cs="Arial"/>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p w14:paraId="3BCACDD0" w14:textId="348D8066" w:rsidR="00E65D35" w:rsidRDefault="00E65D35" w:rsidP="002C3BF3">
            <w:pPr>
              <w:autoSpaceDE w:val="0"/>
              <w:autoSpaceDN w:val="0"/>
              <w:adjustRightInd w:val="0"/>
              <w:rPr>
                <w:rFonts w:ascii="Arial" w:hAnsi="Arial" w:cs="Arial"/>
                <w:bCs/>
                <w:i/>
                <w:color w:val="000000"/>
                <w:sz w:val="20"/>
                <w:szCs w:val="20"/>
              </w:rPr>
            </w:pPr>
          </w:p>
        </w:tc>
        <w:tc>
          <w:tcPr>
            <w:tcW w:w="2358" w:type="dxa"/>
            <w:vAlign w:val="center"/>
          </w:tcPr>
          <w:p w14:paraId="6E467BC7" w14:textId="77777777" w:rsidR="007557D6" w:rsidRDefault="007557D6" w:rsidP="00601B03">
            <w:pPr>
              <w:jc w:val="center"/>
              <w:rPr>
                <w:rFonts w:ascii="Arial" w:hAnsi="Arial" w:cs="Arial"/>
                <w:sz w:val="20"/>
                <w:szCs w:val="20"/>
              </w:rPr>
            </w:pPr>
            <w:r>
              <w:rPr>
                <w:rFonts w:ascii="Arial" w:hAnsi="Arial" w:cs="Arial"/>
                <w:sz w:val="20"/>
                <w:szCs w:val="20"/>
              </w:rPr>
              <w:t xml:space="preserve">2 CFR 200 </w:t>
            </w:r>
          </w:p>
          <w:p w14:paraId="21076B9E" w14:textId="77777777"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14:paraId="61E063CD" w14:textId="77777777" w:rsidTr="001E75D3">
        <w:tc>
          <w:tcPr>
            <w:tcW w:w="1638" w:type="dxa"/>
            <w:vAlign w:val="center"/>
          </w:tcPr>
          <w:p w14:paraId="1FC71463" w14:textId="77777777" w:rsidR="007557D6" w:rsidRDefault="007557D6" w:rsidP="001E75D3">
            <w:pPr>
              <w:jc w:val="center"/>
              <w:rPr>
                <w:rFonts w:ascii="Arial" w:hAnsi="Arial" w:cs="Arial"/>
                <w:sz w:val="20"/>
                <w:szCs w:val="20"/>
              </w:rPr>
            </w:pPr>
            <w:r w:rsidRPr="00DE570D">
              <w:rPr>
                <w:rFonts w:ascii="Arial" w:hAnsi="Arial" w:cs="Arial"/>
                <w:sz w:val="20"/>
                <w:szCs w:val="20"/>
              </w:rPr>
              <w:t>&gt;$100,000</w:t>
            </w:r>
            <w:r w:rsidR="002A5E46">
              <w:rPr>
                <w:rFonts w:ascii="Arial" w:hAnsi="Arial" w:cs="Arial"/>
                <w:sz w:val="20"/>
                <w:szCs w:val="20"/>
              </w:rPr>
              <w:t xml:space="preserve"> </w:t>
            </w:r>
            <w:r>
              <w:rPr>
                <w:rFonts w:ascii="Arial" w:hAnsi="Arial" w:cs="Arial"/>
                <w:sz w:val="20"/>
                <w:szCs w:val="20"/>
              </w:rPr>
              <w:t xml:space="preserve"> </w:t>
            </w:r>
          </w:p>
          <w:p w14:paraId="3365E9C4" w14:textId="77777777" w:rsidR="007557D6" w:rsidRDefault="007557D6" w:rsidP="001E75D3">
            <w:pPr>
              <w:jc w:val="center"/>
              <w:rPr>
                <w:rFonts w:ascii="Arial" w:hAnsi="Arial" w:cs="Arial"/>
                <w:sz w:val="20"/>
                <w:szCs w:val="20"/>
              </w:rPr>
            </w:pPr>
          </w:p>
          <w:p w14:paraId="67C5C8D6" w14:textId="77777777" w:rsidR="007557D6" w:rsidRPr="00DE570D" w:rsidRDefault="007557D6" w:rsidP="001E75D3">
            <w:pPr>
              <w:jc w:val="center"/>
              <w:rPr>
                <w:rFonts w:ascii="Arial" w:hAnsi="Arial" w:cs="Arial"/>
                <w:sz w:val="20"/>
                <w:szCs w:val="20"/>
              </w:rPr>
            </w:pPr>
          </w:p>
        </w:tc>
        <w:tc>
          <w:tcPr>
            <w:tcW w:w="5580" w:type="dxa"/>
            <w:vAlign w:val="center"/>
          </w:tcPr>
          <w:p w14:paraId="29B6A245" w14:textId="77777777" w:rsidR="007557D6" w:rsidRPr="00252F91" w:rsidRDefault="007557D6" w:rsidP="00DE570D">
            <w:pPr>
              <w:autoSpaceDE w:val="0"/>
              <w:autoSpaceDN w:val="0"/>
              <w:adjustRightInd w:val="0"/>
              <w:rPr>
                <w:rFonts w:ascii="Arial" w:hAnsi="Arial" w:cs="Arial"/>
                <w:bCs/>
                <w:i/>
                <w:color w:val="000000"/>
                <w:sz w:val="20"/>
                <w:szCs w:val="20"/>
              </w:rPr>
            </w:pPr>
            <w:r>
              <w:rPr>
                <w:rFonts w:ascii="Arial" w:hAnsi="Arial" w:cs="Arial"/>
                <w:bCs/>
                <w:i/>
                <w:color w:val="000000"/>
                <w:sz w:val="20"/>
                <w:szCs w:val="20"/>
              </w:rPr>
              <w:t>§135.38 Section 3 clause</w:t>
            </w:r>
          </w:p>
          <w:p w14:paraId="5E7BF374" w14:textId="77777777" w:rsidR="007557D6" w:rsidRPr="00252F91" w:rsidRDefault="007557D6" w:rsidP="00DE570D">
            <w:pPr>
              <w:autoSpaceDE w:val="0"/>
              <w:autoSpaceDN w:val="0"/>
              <w:adjustRightInd w:val="0"/>
              <w:rPr>
                <w:rFonts w:ascii="Arial" w:hAnsi="Arial" w:cs="Arial"/>
                <w:i/>
                <w:color w:val="000000"/>
                <w:sz w:val="20"/>
                <w:szCs w:val="20"/>
              </w:rPr>
            </w:pPr>
            <w:r w:rsidRPr="00252F91">
              <w:rPr>
                <w:rFonts w:ascii="Arial" w:hAnsi="Arial" w:cs="Arial"/>
                <w:i/>
                <w:color w:val="000000"/>
                <w:sz w:val="20"/>
                <w:szCs w:val="20"/>
              </w:rPr>
              <w:t>All section 3 covered contracts shall include the following clause (referred to as the section 3 clause):</w:t>
            </w:r>
          </w:p>
          <w:p w14:paraId="5437806E" w14:textId="77777777" w:rsidR="007557D6" w:rsidRPr="00DE570D" w:rsidRDefault="007557D6" w:rsidP="00DE570D">
            <w:pPr>
              <w:autoSpaceDE w:val="0"/>
              <w:autoSpaceDN w:val="0"/>
              <w:adjustRightInd w:val="0"/>
              <w:rPr>
                <w:rFonts w:ascii="Arial" w:hAnsi="Arial" w:cs="Arial"/>
                <w:color w:val="000000"/>
                <w:sz w:val="20"/>
                <w:szCs w:val="20"/>
              </w:rPr>
            </w:pPr>
          </w:p>
          <w:p w14:paraId="7046ED4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 The work to be performed under this</w:t>
            </w:r>
            <w:r>
              <w:rPr>
                <w:rFonts w:ascii="Arial" w:hAnsi="Arial" w:cs="Arial"/>
                <w:color w:val="000000"/>
                <w:sz w:val="20"/>
                <w:szCs w:val="20"/>
              </w:rPr>
              <w:t xml:space="preserve"> </w:t>
            </w:r>
            <w:r w:rsidRPr="00DE570D">
              <w:rPr>
                <w:rFonts w:ascii="Arial" w:hAnsi="Arial" w:cs="Arial"/>
                <w:color w:val="000000"/>
                <w:sz w:val="20"/>
                <w:szCs w:val="20"/>
              </w:rPr>
              <w:t>contract is subject to the requirements of</w:t>
            </w:r>
            <w:r>
              <w:rPr>
                <w:rFonts w:ascii="Arial" w:hAnsi="Arial" w:cs="Arial"/>
                <w:color w:val="000000"/>
                <w:sz w:val="20"/>
                <w:szCs w:val="20"/>
              </w:rPr>
              <w:t xml:space="preserve"> </w:t>
            </w:r>
            <w:r w:rsidRPr="00DE570D">
              <w:rPr>
                <w:rFonts w:ascii="Arial" w:hAnsi="Arial" w:cs="Arial"/>
                <w:color w:val="000000"/>
                <w:sz w:val="20"/>
                <w:szCs w:val="20"/>
              </w:rPr>
              <w:t>section 3 of the Housing and Urban Development</w:t>
            </w:r>
            <w:r>
              <w:rPr>
                <w:rFonts w:ascii="Arial" w:hAnsi="Arial" w:cs="Arial"/>
                <w:color w:val="000000"/>
                <w:sz w:val="20"/>
                <w:szCs w:val="20"/>
              </w:rPr>
              <w:t xml:space="preserve"> </w:t>
            </w:r>
            <w:r w:rsidRPr="00DE570D">
              <w:rPr>
                <w:rFonts w:ascii="Arial" w:hAnsi="Arial" w:cs="Arial"/>
                <w:color w:val="000000"/>
                <w:sz w:val="20"/>
                <w:szCs w:val="20"/>
              </w:rPr>
              <w:t>Act of 1968, as amended, 12 U.S.C. 1701u</w:t>
            </w:r>
          </w:p>
          <w:p w14:paraId="6C08A2AA" w14:textId="77777777" w:rsidR="007557D6" w:rsidRPr="00DE570D" w:rsidRDefault="007557D6" w:rsidP="00DE570D">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DE570D">
              <w:rPr>
                <w:rFonts w:ascii="Arial" w:hAnsi="Arial" w:cs="Arial"/>
                <w:color w:val="000000"/>
                <w:sz w:val="20"/>
                <w:szCs w:val="20"/>
              </w:rPr>
              <w:t>ection 3). The purpose of section 3 is to ensure</w:t>
            </w:r>
            <w:r>
              <w:rPr>
                <w:rFonts w:ascii="Arial" w:hAnsi="Arial" w:cs="Arial"/>
                <w:color w:val="000000"/>
                <w:sz w:val="20"/>
                <w:szCs w:val="20"/>
              </w:rPr>
              <w:t xml:space="preserve"> </w:t>
            </w:r>
            <w:r w:rsidRPr="00DE570D">
              <w:rPr>
                <w:rFonts w:ascii="Arial" w:hAnsi="Arial" w:cs="Arial"/>
                <w:color w:val="000000"/>
                <w:sz w:val="20"/>
                <w:szCs w:val="20"/>
              </w:rPr>
              <w:t>that employment and other economic</w:t>
            </w:r>
            <w:r>
              <w:rPr>
                <w:rFonts w:ascii="Arial" w:hAnsi="Arial" w:cs="Arial"/>
                <w:color w:val="000000"/>
                <w:sz w:val="20"/>
                <w:szCs w:val="20"/>
              </w:rPr>
              <w:t xml:space="preserve"> </w:t>
            </w:r>
            <w:r w:rsidRPr="00DE570D">
              <w:rPr>
                <w:rFonts w:ascii="Arial" w:hAnsi="Arial" w:cs="Arial"/>
                <w:color w:val="000000"/>
                <w:sz w:val="20"/>
                <w:szCs w:val="20"/>
              </w:rPr>
              <w:t>opportunities generated by HUD assistance</w:t>
            </w:r>
            <w:r>
              <w:rPr>
                <w:rFonts w:ascii="Arial" w:hAnsi="Arial" w:cs="Arial"/>
                <w:color w:val="000000"/>
                <w:sz w:val="20"/>
                <w:szCs w:val="20"/>
              </w:rPr>
              <w:t xml:space="preserve"> </w:t>
            </w:r>
            <w:r w:rsidRPr="00DE570D">
              <w:rPr>
                <w:rFonts w:ascii="Arial" w:hAnsi="Arial" w:cs="Arial"/>
                <w:color w:val="000000"/>
                <w:sz w:val="20"/>
                <w:szCs w:val="20"/>
              </w:rPr>
              <w:t>or HUD-assisted projects covered by section</w:t>
            </w:r>
            <w:r>
              <w:rPr>
                <w:rFonts w:ascii="Arial" w:hAnsi="Arial" w:cs="Arial"/>
                <w:color w:val="000000"/>
                <w:sz w:val="20"/>
                <w:szCs w:val="20"/>
              </w:rPr>
              <w:t xml:space="preserve"> </w:t>
            </w:r>
            <w:r w:rsidRPr="00DE570D">
              <w:rPr>
                <w:rFonts w:ascii="Arial" w:hAnsi="Arial" w:cs="Arial"/>
                <w:color w:val="000000"/>
                <w:sz w:val="20"/>
                <w:szCs w:val="20"/>
              </w:rPr>
              <w:t>3, shall, to the greatest extent feasible, be directed</w:t>
            </w:r>
          </w:p>
          <w:p w14:paraId="22553BAF"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low- and very low-income persons,</w:t>
            </w:r>
            <w:r>
              <w:rPr>
                <w:rFonts w:ascii="Arial" w:hAnsi="Arial" w:cs="Arial"/>
                <w:color w:val="000000"/>
                <w:sz w:val="20"/>
                <w:szCs w:val="20"/>
              </w:rPr>
              <w:t xml:space="preserve"> </w:t>
            </w:r>
            <w:r w:rsidRPr="00DE570D">
              <w:rPr>
                <w:rFonts w:ascii="Arial" w:hAnsi="Arial" w:cs="Arial"/>
                <w:color w:val="000000"/>
                <w:sz w:val="20"/>
                <w:szCs w:val="20"/>
              </w:rPr>
              <w:t>particularly persons who are recipients of</w:t>
            </w:r>
            <w:r>
              <w:rPr>
                <w:rFonts w:ascii="Arial" w:hAnsi="Arial" w:cs="Arial"/>
                <w:color w:val="000000"/>
                <w:sz w:val="20"/>
                <w:szCs w:val="20"/>
              </w:rPr>
              <w:t xml:space="preserve"> </w:t>
            </w:r>
            <w:r w:rsidRPr="00DE570D">
              <w:rPr>
                <w:rFonts w:ascii="Arial" w:hAnsi="Arial" w:cs="Arial"/>
                <w:color w:val="000000"/>
                <w:sz w:val="20"/>
                <w:szCs w:val="20"/>
              </w:rPr>
              <w:t>HUD assistance for housing.</w:t>
            </w:r>
          </w:p>
          <w:p w14:paraId="3ADF8004" w14:textId="77777777" w:rsidR="007557D6" w:rsidRPr="00DE570D" w:rsidRDefault="007557D6" w:rsidP="00DE570D">
            <w:pPr>
              <w:autoSpaceDE w:val="0"/>
              <w:autoSpaceDN w:val="0"/>
              <w:adjustRightInd w:val="0"/>
              <w:rPr>
                <w:rFonts w:ascii="Arial" w:hAnsi="Arial" w:cs="Arial"/>
                <w:color w:val="000000"/>
                <w:sz w:val="20"/>
                <w:szCs w:val="20"/>
              </w:rPr>
            </w:pPr>
          </w:p>
          <w:p w14:paraId="2B3EF252"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B. The parties to this contract agree to</w:t>
            </w:r>
            <w:r>
              <w:rPr>
                <w:rFonts w:ascii="Arial" w:hAnsi="Arial" w:cs="Arial"/>
                <w:color w:val="000000"/>
                <w:sz w:val="20"/>
                <w:szCs w:val="20"/>
              </w:rPr>
              <w:t xml:space="preserve"> </w:t>
            </w:r>
            <w:r w:rsidRPr="00DE570D">
              <w:rPr>
                <w:rFonts w:ascii="Arial" w:hAnsi="Arial" w:cs="Arial"/>
                <w:color w:val="000000"/>
                <w:sz w:val="20"/>
                <w:szCs w:val="20"/>
              </w:rPr>
              <w:t>comply with HUD’s regulations in 24 CFR</w:t>
            </w:r>
            <w:r>
              <w:rPr>
                <w:rFonts w:ascii="Arial" w:hAnsi="Arial" w:cs="Arial"/>
                <w:color w:val="000000"/>
                <w:sz w:val="20"/>
                <w:szCs w:val="20"/>
              </w:rPr>
              <w:t xml:space="preserve"> </w:t>
            </w:r>
            <w:r w:rsidRPr="00DE570D">
              <w:rPr>
                <w:rFonts w:ascii="Arial" w:hAnsi="Arial" w:cs="Arial"/>
                <w:color w:val="000000"/>
                <w:sz w:val="20"/>
                <w:szCs w:val="20"/>
              </w:rPr>
              <w:t>part 135, which implement section 3. As evidenced</w:t>
            </w:r>
            <w:r>
              <w:rPr>
                <w:rFonts w:ascii="Arial" w:hAnsi="Arial" w:cs="Arial"/>
                <w:color w:val="000000"/>
                <w:sz w:val="20"/>
                <w:szCs w:val="20"/>
              </w:rPr>
              <w:t xml:space="preserve"> </w:t>
            </w:r>
            <w:r w:rsidRPr="00DE570D">
              <w:rPr>
                <w:rFonts w:ascii="Arial" w:hAnsi="Arial" w:cs="Arial"/>
                <w:color w:val="000000"/>
                <w:sz w:val="20"/>
                <w:szCs w:val="20"/>
              </w:rPr>
              <w:t>by their execution of this contract,</w:t>
            </w:r>
            <w:r>
              <w:rPr>
                <w:rFonts w:ascii="Arial" w:hAnsi="Arial" w:cs="Arial"/>
                <w:color w:val="000000"/>
                <w:sz w:val="20"/>
                <w:szCs w:val="20"/>
              </w:rPr>
              <w:t xml:space="preserve"> </w:t>
            </w:r>
            <w:r w:rsidRPr="00DE570D">
              <w:rPr>
                <w:rFonts w:ascii="Arial" w:hAnsi="Arial" w:cs="Arial"/>
                <w:color w:val="000000"/>
                <w:sz w:val="20"/>
                <w:szCs w:val="20"/>
              </w:rPr>
              <w:t>the parties to this contract certify that they</w:t>
            </w:r>
            <w:r>
              <w:rPr>
                <w:rFonts w:ascii="Arial" w:hAnsi="Arial" w:cs="Arial"/>
                <w:color w:val="000000"/>
                <w:sz w:val="20"/>
                <w:szCs w:val="20"/>
              </w:rPr>
              <w:t xml:space="preserve"> </w:t>
            </w:r>
            <w:r w:rsidRPr="00DE570D">
              <w:rPr>
                <w:rFonts w:ascii="Arial" w:hAnsi="Arial" w:cs="Arial"/>
                <w:color w:val="000000"/>
                <w:sz w:val="20"/>
                <w:szCs w:val="20"/>
              </w:rPr>
              <w:t>are under no contractual or other impediment</w:t>
            </w:r>
            <w:r>
              <w:rPr>
                <w:rFonts w:ascii="Arial" w:hAnsi="Arial" w:cs="Arial"/>
                <w:color w:val="000000"/>
                <w:sz w:val="20"/>
                <w:szCs w:val="20"/>
              </w:rPr>
              <w:t xml:space="preserve"> </w:t>
            </w:r>
            <w:r w:rsidRPr="00DE570D">
              <w:rPr>
                <w:rFonts w:ascii="Arial" w:hAnsi="Arial" w:cs="Arial"/>
                <w:color w:val="000000"/>
                <w:sz w:val="20"/>
                <w:szCs w:val="20"/>
              </w:rPr>
              <w:t>that would prevent them from complying</w:t>
            </w:r>
          </w:p>
          <w:p w14:paraId="28E2F79A"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the part 135 regulations.</w:t>
            </w:r>
            <w:r>
              <w:rPr>
                <w:rFonts w:ascii="Arial" w:hAnsi="Arial" w:cs="Arial"/>
                <w:color w:val="000000"/>
                <w:sz w:val="20"/>
                <w:szCs w:val="20"/>
              </w:rPr>
              <w:t xml:space="preserve"> </w:t>
            </w:r>
          </w:p>
          <w:p w14:paraId="2641912F"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lastRenderedPageBreak/>
              <w:t>C. The contractor agrees to send to each</w:t>
            </w:r>
            <w:r>
              <w:rPr>
                <w:rFonts w:ascii="Arial" w:hAnsi="Arial" w:cs="Arial"/>
                <w:color w:val="000000"/>
                <w:sz w:val="20"/>
                <w:szCs w:val="20"/>
              </w:rPr>
              <w:t xml:space="preserve"> </w:t>
            </w:r>
            <w:r w:rsidRPr="00DE570D">
              <w:rPr>
                <w:rFonts w:ascii="Arial" w:hAnsi="Arial" w:cs="Arial"/>
                <w:color w:val="000000"/>
                <w:sz w:val="20"/>
                <w:szCs w:val="20"/>
              </w:rPr>
              <w:t>labor organization or representative of workers</w:t>
            </w:r>
            <w:r>
              <w:rPr>
                <w:rFonts w:ascii="Arial" w:hAnsi="Arial" w:cs="Arial"/>
                <w:color w:val="000000"/>
                <w:sz w:val="20"/>
                <w:szCs w:val="20"/>
              </w:rPr>
              <w:t xml:space="preserve"> </w:t>
            </w:r>
            <w:r w:rsidRPr="00DE570D">
              <w:rPr>
                <w:rFonts w:ascii="Arial" w:hAnsi="Arial" w:cs="Arial"/>
                <w:color w:val="000000"/>
                <w:sz w:val="20"/>
                <w:szCs w:val="20"/>
              </w:rPr>
              <w:t>with which the contractor has a collective</w:t>
            </w:r>
            <w:r>
              <w:rPr>
                <w:rFonts w:ascii="Arial" w:hAnsi="Arial" w:cs="Arial"/>
                <w:color w:val="000000"/>
                <w:sz w:val="20"/>
                <w:szCs w:val="20"/>
              </w:rPr>
              <w:t xml:space="preserve"> </w:t>
            </w:r>
            <w:r w:rsidRPr="00DE570D">
              <w:rPr>
                <w:rFonts w:ascii="Arial" w:hAnsi="Arial" w:cs="Arial"/>
                <w:color w:val="000000"/>
                <w:sz w:val="20"/>
                <w:szCs w:val="20"/>
              </w:rPr>
              <w:t>bargaining agreement or other understanding,</w:t>
            </w:r>
          </w:p>
          <w:p w14:paraId="3C6B816E"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if any, a notice advising the labor</w:t>
            </w:r>
            <w:r>
              <w:rPr>
                <w:rFonts w:ascii="Arial" w:hAnsi="Arial" w:cs="Arial"/>
                <w:color w:val="000000"/>
                <w:sz w:val="20"/>
                <w:szCs w:val="20"/>
              </w:rPr>
              <w:t xml:space="preserve"> </w:t>
            </w:r>
            <w:r w:rsidRPr="00DE570D">
              <w:rPr>
                <w:rFonts w:ascii="Arial" w:hAnsi="Arial" w:cs="Arial"/>
                <w:color w:val="000000"/>
                <w:sz w:val="20"/>
                <w:szCs w:val="20"/>
              </w:rPr>
              <w:t>organization or workers’ representative of</w:t>
            </w:r>
            <w:r>
              <w:rPr>
                <w:rFonts w:ascii="Arial" w:hAnsi="Arial" w:cs="Arial"/>
                <w:color w:val="000000"/>
                <w:sz w:val="20"/>
                <w:szCs w:val="20"/>
              </w:rPr>
              <w:t xml:space="preserve"> </w:t>
            </w:r>
            <w:r w:rsidRPr="00DE570D">
              <w:rPr>
                <w:rFonts w:ascii="Arial" w:hAnsi="Arial" w:cs="Arial"/>
                <w:color w:val="000000"/>
                <w:sz w:val="20"/>
                <w:szCs w:val="20"/>
              </w:rPr>
              <w:t>the contractor’s commitments under this</w:t>
            </w:r>
          </w:p>
          <w:p w14:paraId="03512C23"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 xml:space="preserve">section 3 </w:t>
            </w:r>
            <w:proofErr w:type="gramStart"/>
            <w:r w:rsidRPr="00DE570D">
              <w:rPr>
                <w:rFonts w:ascii="Arial" w:hAnsi="Arial" w:cs="Arial"/>
                <w:color w:val="000000"/>
                <w:sz w:val="20"/>
                <w:szCs w:val="20"/>
              </w:rPr>
              <w:t>clause, and</w:t>
            </w:r>
            <w:proofErr w:type="gramEnd"/>
            <w:r w:rsidRPr="00DE570D">
              <w:rPr>
                <w:rFonts w:ascii="Arial" w:hAnsi="Arial" w:cs="Arial"/>
                <w:color w:val="000000"/>
                <w:sz w:val="20"/>
                <w:szCs w:val="20"/>
              </w:rPr>
              <w:t xml:space="preserve"> will post copies of the</w:t>
            </w:r>
            <w:r>
              <w:rPr>
                <w:rFonts w:ascii="Arial" w:hAnsi="Arial" w:cs="Arial"/>
                <w:color w:val="000000"/>
                <w:sz w:val="20"/>
                <w:szCs w:val="20"/>
              </w:rPr>
              <w:t xml:space="preserve"> </w:t>
            </w:r>
            <w:r w:rsidRPr="00DE570D">
              <w:rPr>
                <w:rFonts w:ascii="Arial" w:hAnsi="Arial" w:cs="Arial"/>
                <w:color w:val="000000"/>
                <w:sz w:val="20"/>
                <w:szCs w:val="20"/>
              </w:rPr>
              <w:t>notice in conspicuous places at the work site</w:t>
            </w:r>
            <w:r>
              <w:rPr>
                <w:rFonts w:ascii="Arial" w:hAnsi="Arial" w:cs="Arial"/>
                <w:color w:val="000000"/>
                <w:sz w:val="20"/>
                <w:szCs w:val="20"/>
              </w:rPr>
              <w:t xml:space="preserve"> </w:t>
            </w:r>
            <w:r w:rsidRPr="00DE570D">
              <w:rPr>
                <w:rFonts w:ascii="Arial" w:hAnsi="Arial" w:cs="Arial"/>
                <w:color w:val="000000"/>
                <w:sz w:val="20"/>
                <w:szCs w:val="20"/>
              </w:rPr>
              <w:t>where both employees and applicants for</w:t>
            </w:r>
            <w:r>
              <w:rPr>
                <w:rFonts w:ascii="Arial" w:hAnsi="Arial" w:cs="Arial"/>
                <w:color w:val="000000"/>
                <w:sz w:val="20"/>
                <w:szCs w:val="20"/>
              </w:rPr>
              <w:t xml:space="preserve"> </w:t>
            </w:r>
            <w:r w:rsidRPr="00DE570D">
              <w:rPr>
                <w:rFonts w:ascii="Arial" w:hAnsi="Arial" w:cs="Arial"/>
                <w:color w:val="000000"/>
                <w:sz w:val="20"/>
                <w:szCs w:val="20"/>
              </w:rPr>
              <w:t>training and employment positions can see</w:t>
            </w:r>
            <w:r>
              <w:rPr>
                <w:rFonts w:ascii="Arial" w:hAnsi="Arial" w:cs="Arial"/>
                <w:color w:val="000000"/>
                <w:sz w:val="20"/>
                <w:szCs w:val="20"/>
              </w:rPr>
              <w:t xml:space="preserve"> </w:t>
            </w:r>
            <w:r w:rsidRPr="00DE570D">
              <w:rPr>
                <w:rFonts w:ascii="Arial" w:hAnsi="Arial" w:cs="Arial"/>
                <w:color w:val="000000"/>
                <w:sz w:val="20"/>
                <w:szCs w:val="20"/>
              </w:rPr>
              <w:t>the notice. The notice shall describe the section</w:t>
            </w:r>
            <w:r>
              <w:rPr>
                <w:rFonts w:ascii="Arial" w:hAnsi="Arial" w:cs="Arial"/>
                <w:color w:val="000000"/>
                <w:sz w:val="20"/>
                <w:szCs w:val="20"/>
              </w:rPr>
              <w:t xml:space="preserve"> </w:t>
            </w:r>
            <w:r w:rsidRPr="00DE570D">
              <w:rPr>
                <w:rFonts w:ascii="Arial" w:hAnsi="Arial" w:cs="Arial"/>
                <w:color w:val="000000"/>
                <w:sz w:val="20"/>
                <w:szCs w:val="20"/>
              </w:rPr>
              <w:t>3 preference, shall set forth minimum</w:t>
            </w:r>
            <w:r>
              <w:rPr>
                <w:rFonts w:ascii="Arial" w:hAnsi="Arial" w:cs="Arial"/>
                <w:color w:val="000000"/>
                <w:sz w:val="20"/>
                <w:szCs w:val="20"/>
              </w:rPr>
              <w:t xml:space="preserve"> </w:t>
            </w:r>
            <w:r w:rsidRPr="00DE570D">
              <w:rPr>
                <w:rFonts w:ascii="Arial" w:hAnsi="Arial" w:cs="Arial"/>
                <w:color w:val="000000"/>
                <w:sz w:val="20"/>
                <w:szCs w:val="20"/>
              </w:rPr>
              <w:t>number and job titles subject to hire, availability</w:t>
            </w:r>
            <w:r>
              <w:rPr>
                <w:rFonts w:ascii="Arial" w:hAnsi="Arial" w:cs="Arial"/>
                <w:color w:val="000000"/>
                <w:sz w:val="20"/>
                <w:szCs w:val="20"/>
              </w:rPr>
              <w:t xml:space="preserve"> </w:t>
            </w:r>
            <w:r w:rsidRPr="00DE570D">
              <w:rPr>
                <w:rFonts w:ascii="Arial" w:hAnsi="Arial" w:cs="Arial"/>
                <w:color w:val="000000"/>
                <w:sz w:val="20"/>
                <w:szCs w:val="20"/>
              </w:rPr>
              <w:t>of apprenticeship and training positions,</w:t>
            </w:r>
            <w:r>
              <w:rPr>
                <w:rFonts w:ascii="Arial" w:hAnsi="Arial" w:cs="Arial"/>
                <w:color w:val="000000"/>
                <w:sz w:val="20"/>
                <w:szCs w:val="20"/>
              </w:rPr>
              <w:t xml:space="preserve"> </w:t>
            </w:r>
            <w:r w:rsidRPr="00DE570D">
              <w:rPr>
                <w:rFonts w:ascii="Arial" w:hAnsi="Arial" w:cs="Arial"/>
                <w:color w:val="000000"/>
                <w:sz w:val="20"/>
                <w:szCs w:val="20"/>
              </w:rPr>
              <w:t>the qualifications for each; and the</w:t>
            </w:r>
            <w:r>
              <w:rPr>
                <w:rFonts w:ascii="Arial" w:hAnsi="Arial" w:cs="Arial"/>
                <w:color w:val="000000"/>
                <w:sz w:val="20"/>
                <w:szCs w:val="20"/>
              </w:rPr>
              <w:t xml:space="preserve"> </w:t>
            </w:r>
            <w:r w:rsidRPr="00DE570D">
              <w:rPr>
                <w:rFonts w:ascii="Arial" w:hAnsi="Arial" w:cs="Arial"/>
                <w:color w:val="000000"/>
                <w:sz w:val="20"/>
                <w:szCs w:val="20"/>
              </w:rPr>
              <w:t>name and location of the person(s) taking</w:t>
            </w:r>
            <w:r>
              <w:rPr>
                <w:rFonts w:ascii="Arial" w:hAnsi="Arial" w:cs="Arial"/>
                <w:color w:val="000000"/>
                <w:sz w:val="20"/>
                <w:szCs w:val="20"/>
              </w:rPr>
              <w:t xml:space="preserve"> </w:t>
            </w:r>
            <w:r w:rsidRPr="00DE570D">
              <w:rPr>
                <w:rFonts w:ascii="Arial" w:hAnsi="Arial" w:cs="Arial"/>
                <w:color w:val="000000"/>
                <w:sz w:val="20"/>
                <w:szCs w:val="20"/>
              </w:rPr>
              <w:t>applications for each of the positions; and</w:t>
            </w:r>
            <w:r>
              <w:rPr>
                <w:rFonts w:ascii="Arial" w:hAnsi="Arial" w:cs="Arial"/>
                <w:color w:val="000000"/>
                <w:sz w:val="20"/>
                <w:szCs w:val="20"/>
              </w:rPr>
              <w:t xml:space="preserve"> </w:t>
            </w:r>
            <w:r w:rsidRPr="00DE570D">
              <w:rPr>
                <w:rFonts w:ascii="Arial" w:hAnsi="Arial" w:cs="Arial"/>
                <w:color w:val="000000"/>
                <w:sz w:val="20"/>
                <w:szCs w:val="20"/>
              </w:rPr>
              <w:t>the anticipated date the work shall begin.</w:t>
            </w:r>
          </w:p>
          <w:p w14:paraId="5C16DFA7" w14:textId="77777777" w:rsidR="007557D6" w:rsidRPr="00DE570D" w:rsidRDefault="007557D6" w:rsidP="00DE570D">
            <w:pPr>
              <w:autoSpaceDE w:val="0"/>
              <w:autoSpaceDN w:val="0"/>
              <w:adjustRightInd w:val="0"/>
              <w:rPr>
                <w:rFonts w:ascii="Arial" w:hAnsi="Arial" w:cs="Arial"/>
                <w:color w:val="000000"/>
                <w:sz w:val="20"/>
                <w:szCs w:val="20"/>
              </w:rPr>
            </w:pPr>
          </w:p>
          <w:p w14:paraId="748EF89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D. The contractor agrees to include this</w:t>
            </w:r>
            <w:r>
              <w:rPr>
                <w:rFonts w:ascii="Arial" w:hAnsi="Arial" w:cs="Arial"/>
                <w:color w:val="000000"/>
                <w:sz w:val="20"/>
                <w:szCs w:val="20"/>
              </w:rPr>
              <w:t xml:space="preserve"> </w:t>
            </w:r>
            <w:r w:rsidRPr="00DE570D">
              <w:rPr>
                <w:rFonts w:ascii="Arial" w:hAnsi="Arial" w:cs="Arial"/>
                <w:color w:val="000000"/>
                <w:sz w:val="20"/>
                <w:szCs w:val="20"/>
              </w:rPr>
              <w:t>section 3 clause in every subcontract subject</w:t>
            </w:r>
            <w:r>
              <w:rPr>
                <w:rFonts w:ascii="Arial" w:hAnsi="Arial" w:cs="Arial"/>
                <w:color w:val="000000"/>
                <w:sz w:val="20"/>
                <w:szCs w:val="20"/>
              </w:rPr>
              <w:t xml:space="preserve"> </w:t>
            </w:r>
            <w:r w:rsidRPr="00DE570D">
              <w:rPr>
                <w:rFonts w:ascii="Arial" w:hAnsi="Arial" w:cs="Arial"/>
                <w:color w:val="000000"/>
                <w:sz w:val="20"/>
                <w:szCs w:val="20"/>
              </w:rPr>
              <w:t>to compliance with regulations in 24 CFR</w:t>
            </w:r>
            <w:r>
              <w:rPr>
                <w:rFonts w:ascii="Arial" w:hAnsi="Arial" w:cs="Arial"/>
                <w:color w:val="000000"/>
                <w:sz w:val="20"/>
                <w:szCs w:val="20"/>
              </w:rPr>
              <w:t xml:space="preserve"> </w:t>
            </w:r>
            <w:r w:rsidRPr="00DE570D">
              <w:rPr>
                <w:rFonts w:ascii="Arial" w:hAnsi="Arial" w:cs="Arial"/>
                <w:color w:val="000000"/>
                <w:sz w:val="20"/>
                <w:szCs w:val="20"/>
              </w:rPr>
              <w:t>part 135, and agrees to take appropriate action,</w:t>
            </w:r>
          </w:p>
          <w:p w14:paraId="2BE29690"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 provided in an applicable provision</w:t>
            </w:r>
            <w:r>
              <w:rPr>
                <w:rFonts w:ascii="Arial" w:hAnsi="Arial" w:cs="Arial"/>
                <w:color w:val="000000"/>
                <w:sz w:val="20"/>
                <w:szCs w:val="20"/>
              </w:rPr>
              <w:t xml:space="preserve"> </w:t>
            </w:r>
            <w:r w:rsidRPr="00DE570D">
              <w:rPr>
                <w:rFonts w:ascii="Arial" w:hAnsi="Arial" w:cs="Arial"/>
                <w:color w:val="000000"/>
                <w:sz w:val="20"/>
                <w:szCs w:val="20"/>
              </w:rPr>
              <w:t>of the subcontract or in this section 3 clause,</w:t>
            </w:r>
            <w:r>
              <w:rPr>
                <w:rFonts w:ascii="Arial" w:hAnsi="Arial" w:cs="Arial"/>
                <w:color w:val="000000"/>
                <w:sz w:val="20"/>
                <w:szCs w:val="20"/>
              </w:rPr>
              <w:t xml:space="preserve"> </w:t>
            </w:r>
            <w:r w:rsidRPr="00DE570D">
              <w:rPr>
                <w:rFonts w:ascii="Arial" w:hAnsi="Arial" w:cs="Arial"/>
                <w:color w:val="000000"/>
                <w:sz w:val="20"/>
                <w:szCs w:val="20"/>
              </w:rPr>
              <w:t>upon a finding that the</w:t>
            </w:r>
            <w:r>
              <w:rPr>
                <w:rFonts w:ascii="Arial" w:hAnsi="Arial" w:cs="Arial"/>
                <w:color w:val="000000"/>
                <w:sz w:val="20"/>
                <w:szCs w:val="20"/>
              </w:rPr>
              <w:t xml:space="preserve"> </w:t>
            </w:r>
            <w:r w:rsidRPr="00DE570D">
              <w:rPr>
                <w:rFonts w:ascii="Arial" w:hAnsi="Arial" w:cs="Arial"/>
                <w:color w:val="000000"/>
                <w:sz w:val="20"/>
                <w:szCs w:val="20"/>
              </w:rPr>
              <w:t>subcontractor is in</w:t>
            </w:r>
            <w:r>
              <w:rPr>
                <w:rFonts w:ascii="Arial" w:hAnsi="Arial" w:cs="Arial"/>
                <w:color w:val="000000"/>
                <w:sz w:val="20"/>
                <w:szCs w:val="20"/>
              </w:rPr>
              <w:t xml:space="preserve"> </w:t>
            </w:r>
            <w:r w:rsidRPr="00DE570D">
              <w:rPr>
                <w:rFonts w:ascii="Arial" w:hAnsi="Arial" w:cs="Arial"/>
                <w:color w:val="000000"/>
                <w:sz w:val="20"/>
                <w:szCs w:val="20"/>
              </w:rPr>
              <w:t>violation of the regulations in 24 CFR part</w:t>
            </w:r>
          </w:p>
          <w:p w14:paraId="2EB6DBAB"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135. The contractor will not subcontract with</w:t>
            </w:r>
            <w:r>
              <w:rPr>
                <w:rFonts w:ascii="Arial" w:hAnsi="Arial" w:cs="Arial"/>
                <w:color w:val="000000"/>
                <w:sz w:val="20"/>
                <w:szCs w:val="20"/>
              </w:rPr>
              <w:t xml:space="preserve"> </w:t>
            </w:r>
            <w:r w:rsidRPr="00DE570D">
              <w:rPr>
                <w:rFonts w:ascii="Arial" w:hAnsi="Arial" w:cs="Arial"/>
                <w:color w:val="000000"/>
                <w:sz w:val="20"/>
                <w:szCs w:val="20"/>
              </w:rPr>
              <w:t>any subcontractor where the contractor has</w:t>
            </w:r>
            <w:r>
              <w:rPr>
                <w:rFonts w:ascii="Arial" w:hAnsi="Arial" w:cs="Arial"/>
                <w:color w:val="000000"/>
                <w:sz w:val="20"/>
                <w:szCs w:val="20"/>
              </w:rPr>
              <w:t xml:space="preserve"> </w:t>
            </w:r>
            <w:r w:rsidRPr="00DE570D">
              <w:rPr>
                <w:rFonts w:ascii="Arial" w:hAnsi="Arial" w:cs="Arial"/>
                <w:color w:val="000000"/>
                <w:sz w:val="20"/>
                <w:szCs w:val="20"/>
              </w:rPr>
              <w:t>notice or knowledge that the subcontractor</w:t>
            </w:r>
            <w:r>
              <w:rPr>
                <w:rFonts w:ascii="Arial" w:hAnsi="Arial" w:cs="Arial"/>
                <w:color w:val="000000"/>
                <w:sz w:val="20"/>
                <w:szCs w:val="20"/>
              </w:rPr>
              <w:t xml:space="preserve"> </w:t>
            </w:r>
            <w:r w:rsidRPr="00DE570D">
              <w:rPr>
                <w:rFonts w:ascii="Arial" w:hAnsi="Arial" w:cs="Arial"/>
                <w:color w:val="000000"/>
                <w:sz w:val="20"/>
                <w:szCs w:val="20"/>
              </w:rPr>
              <w:t>has been found in violation of the regulations</w:t>
            </w:r>
            <w:r>
              <w:rPr>
                <w:rFonts w:ascii="Arial" w:hAnsi="Arial" w:cs="Arial"/>
                <w:color w:val="000000"/>
                <w:sz w:val="20"/>
                <w:szCs w:val="20"/>
              </w:rPr>
              <w:t xml:space="preserve"> </w:t>
            </w:r>
            <w:r w:rsidRPr="00DE570D">
              <w:rPr>
                <w:rFonts w:ascii="Arial" w:hAnsi="Arial" w:cs="Arial"/>
                <w:color w:val="000000"/>
                <w:sz w:val="20"/>
                <w:szCs w:val="20"/>
              </w:rPr>
              <w:t>in 24 CFR part 135.</w:t>
            </w:r>
          </w:p>
          <w:p w14:paraId="3816024B" w14:textId="77777777" w:rsidR="007557D6" w:rsidRDefault="007557D6" w:rsidP="00DE570D">
            <w:pPr>
              <w:autoSpaceDE w:val="0"/>
              <w:autoSpaceDN w:val="0"/>
              <w:adjustRightInd w:val="0"/>
              <w:rPr>
                <w:rFonts w:ascii="Arial" w:hAnsi="Arial" w:cs="Arial"/>
                <w:color w:val="000000"/>
                <w:sz w:val="20"/>
                <w:szCs w:val="20"/>
              </w:rPr>
            </w:pPr>
          </w:p>
          <w:p w14:paraId="4ACE63C1"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 The contractor will certify that any vacant</w:t>
            </w:r>
            <w:r>
              <w:rPr>
                <w:rFonts w:ascii="Arial" w:hAnsi="Arial" w:cs="Arial"/>
                <w:color w:val="000000"/>
                <w:sz w:val="20"/>
                <w:szCs w:val="20"/>
              </w:rPr>
              <w:t xml:space="preserve"> </w:t>
            </w:r>
            <w:r w:rsidRPr="00DE570D">
              <w:rPr>
                <w:rFonts w:ascii="Arial" w:hAnsi="Arial" w:cs="Arial"/>
                <w:color w:val="000000"/>
                <w:sz w:val="20"/>
                <w:szCs w:val="20"/>
              </w:rPr>
              <w:t>employment positions, including training</w:t>
            </w:r>
            <w:r>
              <w:rPr>
                <w:rFonts w:ascii="Arial" w:hAnsi="Arial" w:cs="Arial"/>
                <w:color w:val="000000"/>
                <w:sz w:val="20"/>
                <w:szCs w:val="20"/>
              </w:rPr>
              <w:t xml:space="preserve"> </w:t>
            </w:r>
            <w:r w:rsidRPr="00DE570D">
              <w:rPr>
                <w:rFonts w:ascii="Arial" w:hAnsi="Arial" w:cs="Arial"/>
                <w:color w:val="000000"/>
                <w:sz w:val="20"/>
                <w:szCs w:val="20"/>
              </w:rPr>
              <w:t>positions, that are filled (1) after the contractor</w:t>
            </w:r>
            <w:r>
              <w:rPr>
                <w:rFonts w:ascii="Arial" w:hAnsi="Arial" w:cs="Arial"/>
                <w:color w:val="000000"/>
                <w:sz w:val="20"/>
                <w:szCs w:val="20"/>
              </w:rPr>
              <w:t xml:space="preserve"> </w:t>
            </w:r>
            <w:r w:rsidRPr="00DE570D">
              <w:rPr>
                <w:rFonts w:ascii="Arial" w:hAnsi="Arial" w:cs="Arial"/>
                <w:color w:val="000000"/>
                <w:sz w:val="20"/>
                <w:szCs w:val="20"/>
              </w:rPr>
              <w:t>is selected but before the contract is</w:t>
            </w:r>
          </w:p>
          <w:p w14:paraId="6AD5B65B"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executed, and (2) with persons other than</w:t>
            </w:r>
            <w:r>
              <w:rPr>
                <w:rFonts w:ascii="Arial" w:hAnsi="Arial" w:cs="Arial"/>
                <w:color w:val="000000"/>
                <w:sz w:val="20"/>
                <w:szCs w:val="20"/>
              </w:rPr>
              <w:t xml:space="preserve"> </w:t>
            </w:r>
            <w:r w:rsidRPr="00DE570D">
              <w:rPr>
                <w:rFonts w:ascii="Arial" w:hAnsi="Arial" w:cs="Arial"/>
                <w:color w:val="000000"/>
                <w:sz w:val="20"/>
                <w:szCs w:val="20"/>
              </w:rPr>
              <w:t>those to whom the regulations of 24 CFR</w:t>
            </w:r>
            <w:r>
              <w:rPr>
                <w:rFonts w:ascii="Arial" w:hAnsi="Arial" w:cs="Arial"/>
                <w:color w:val="000000"/>
                <w:sz w:val="20"/>
                <w:szCs w:val="20"/>
              </w:rPr>
              <w:t xml:space="preserve"> </w:t>
            </w:r>
            <w:r w:rsidRPr="00DE570D">
              <w:rPr>
                <w:rFonts w:ascii="Arial" w:hAnsi="Arial" w:cs="Arial"/>
                <w:color w:val="000000"/>
                <w:sz w:val="20"/>
                <w:szCs w:val="20"/>
              </w:rPr>
              <w:t>part 135 require employment opportunities</w:t>
            </w:r>
            <w:r>
              <w:rPr>
                <w:rFonts w:ascii="Arial" w:hAnsi="Arial" w:cs="Arial"/>
                <w:color w:val="000000"/>
                <w:sz w:val="20"/>
                <w:szCs w:val="20"/>
              </w:rPr>
              <w:t xml:space="preserve"> </w:t>
            </w:r>
            <w:r w:rsidRPr="00DE570D">
              <w:rPr>
                <w:rFonts w:ascii="Arial" w:hAnsi="Arial" w:cs="Arial"/>
                <w:color w:val="000000"/>
                <w:sz w:val="20"/>
                <w:szCs w:val="20"/>
              </w:rPr>
              <w:t>to be directed, were not filled to circumvent</w:t>
            </w:r>
          </w:p>
          <w:p w14:paraId="23C1B9B2"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the contractor’s obligations under 24 CFR</w:t>
            </w:r>
            <w:r>
              <w:rPr>
                <w:rFonts w:ascii="Arial" w:hAnsi="Arial" w:cs="Arial"/>
                <w:color w:val="000000"/>
                <w:sz w:val="20"/>
                <w:szCs w:val="20"/>
              </w:rPr>
              <w:t xml:space="preserve"> </w:t>
            </w:r>
            <w:r w:rsidRPr="00DE570D">
              <w:rPr>
                <w:rFonts w:ascii="Arial" w:hAnsi="Arial" w:cs="Arial"/>
                <w:color w:val="000000"/>
                <w:sz w:val="20"/>
                <w:szCs w:val="20"/>
              </w:rPr>
              <w:t>part 135.</w:t>
            </w:r>
          </w:p>
          <w:p w14:paraId="2B09D532" w14:textId="77777777" w:rsidR="00E65D35" w:rsidRDefault="00E65D35" w:rsidP="00DE570D">
            <w:pPr>
              <w:autoSpaceDE w:val="0"/>
              <w:autoSpaceDN w:val="0"/>
              <w:adjustRightInd w:val="0"/>
              <w:rPr>
                <w:rFonts w:ascii="Arial" w:hAnsi="Arial" w:cs="Arial"/>
                <w:color w:val="000000"/>
                <w:sz w:val="20"/>
                <w:szCs w:val="20"/>
              </w:rPr>
            </w:pPr>
          </w:p>
          <w:p w14:paraId="72DEBA43"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F. Noncompliance with HUD’s regulations</w:t>
            </w:r>
            <w:r>
              <w:rPr>
                <w:rFonts w:ascii="Arial" w:hAnsi="Arial" w:cs="Arial"/>
                <w:color w:val="000000"/>
                <w:sz w:val="20"/>
                <w:szCs w:val="20"/>
              </w:rPr>
              <w:t xml:space="preserve"> </w:t>
            </w:r>
            <w:r w:rsidRPr="00DE570D">
              <w:rPr>
                <w:rFonts w:ascii="Arial" w:hAnsi="Arial" w:cs="Arial"/>
                <w:color w:val="000000"/>
                <w:sz w:val="20"/>
                <w:szCs w:val="20"/>
              </w:rPr>
              <w:t>in 24 CFR part 135 may result in sanctions,</w:t>
            </w:r>
            <w:r>
              <w:rPr>
                <w:rFonts w:ascii="Arial" w:hAnsi="Arial" w:cs="Arial"/>
                <w:color w:val="000000"/>
                <w:sz w:val="20"/>
                <w:szCs w:val="20"/>
              </w:rPr>
              <w:t xml:space="preserve"> </w:t>
            </w:r>
            <w:r w:rsidRPr="00DE570D">
              <w:rPr>
                <w:rFonts w:ascii="Arial" w:hAnsi="Arial" w:cs="Arial"/>
                <w:color w:val="000000"/>
                <w:sz w:val="20"/>
                <w:szCs w:val="20"/>
              </w:rPr>
              <w:t>termination of this contract for default, and</w:t>
            </w:r>
            <w:r>
              <w:rPr>
                <w:rFonts w:ascii="Arial" w:hAnsi="Arial" w:cs="Arial"/>
                <w:color w:val="000000"/>
                <w:sz w:val="20"/>
                <w:szCs w:val="20"/>
              </w:rPr>
              <w:t xml:space="preserve"> </w:t>
            </w:r>
            <w:r w:rsidRPr="00DE570D">
              <w:rPr>
                <w:rFonts w:ascii="Arial" w:hAnsi="Arial" w:cs="Arial"/>
                <w:color w:val="000000"/>
                <w:sz w:val="20"/>
                <w:szCs w:val="20"/>
              </w:rPr>
              <w:t>debarment or suspension from future HUD</w:t>
            </w:r>
          </w:p>
          <w:p w14:paraId="659C8935" w14:textId="77777777"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assisted contracts.</w:t>
            </w:r>
            <w:r>
              <w:rPr>
                <w:rFonts w:ascii="Arial" w:hAnsi="Arial" w:cs="Arial"/>
                <w:color w:val="000000"/>
                <w:sz w:val="20"/>
                <w:szCs w:val="20"/>
              </w:rPr>
              <w:t xml:space="preserve"> </w:t>
            </w:r>
          </w:p>
          <w:p w14:paraId="4148B39C" w14:textId="77777777" w:rsidR="007557D6" w:rsidRDefault="007557D6" w:rsidP="00DE570D">
            <w:pPr>
              <w:autoSpaceDE w:val="0"/>
              <w:autoSpaceDN w:val="0"/>
              <w:adjustRightInd w:val="0"/>
              <w:rPr>
                <w:rFonts w:ascii="Arial" w:hAnsi="Arial" w:cs="Arial"/>
                <w:color w:val="000000"/>
                <w:sz w:val="20"/>
                <w:szCs w:val="20"/>
              </w:rPr>
            </w:pPr>
          </w:p>
          <w:p w14:paraId="1D1F3D18"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G. With respect to work performed in connection</w:t>
            </w:r>
          </w:p>
          <w:p w14:paraId="527777E4"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section 3 covered Indian housing</w:t>
            </w:r>
            <w:r>
              <w:rPr>
                <w:rFonts w:ascii="Arial" w:hAnsi="Arial" w:cs="Arial"/>
                <w:color w:val="000000"/>
                <w:sz w:val="20"/>
                <w:szCs w:val="20"/>
              </w:rPr>
              <w:t xml:space="preserve"> </w:t>
            </w:r>
            <w:r w:rsidRPr="00DE570D">
              <w:rPr>
                <w:rFonts w:ascii="Arial" w:hAnsi="Arial" w:cs="Arial"/>
                <w:color w:val="000000"/>
                <w:sz w:val="20"/>
                <w:szCs w:val="20"/>
              </w:rPr>
              <w:t>assistance, section 7(b) of the Indian</w:t>
            </w:r>
            <w:r>
              <w:rPr>
                <w:rFonts w:ascii="Arial" w:hAnsi="Arial" w:cs="Arial"/>
                <w:color w:val="000000"/>
                <w:sz w:val="20"/>
                <w:szCs w:val="20"/>
              </w:rPr>
              <w:t xml:space="preserve"> </w:t>
            </w:r>
            <w:r w:rsidRPr="00DE570D">
              <w:rPr>
                <w:rFonts w:ascii="Arial" w:hAnsi="Arial" w:cs="Arial"/>
                <w:color w:val="000000"/>
                <w:sz w:val="20"/>
                <w:szCs w:val="20"/>
              </w:rPr>
              <w:t>Self-Determination and Education Assistance</w:t>
            </w:r>
            <w:r>
              <w:rPr>
                <w:rFonts w:ascii="Arial" w:hAnsi="Arial" w:cs="Arial"/>
                <w:color w:val="000000"/>
                <w:sz w:val="20"/>
                <w:szCs w:val="20"/>
              </w:rPr>
              <w:t xml:space="preserve"> </w:t>
            </w:r>
            <w:r w:rsidRPr="00DE570D">
              <w:rPr>
                <w:rFonts w:ascii="Arial" w:hAnsi="Arial" w:cs="Arial"/>
                <w:color w:val="000000"/>
                <w:sz w:val="20"/>
                <w:szCs w:val="20"/>
              </w:rPr>
              <w:t>Act (25 U.S.C. 450e) also applies to the</w:t>
            </w:r>
            <w:r>
              <w:rPr>
                <w:rFonts w:ascii="Arial" w:hAnsi="Arial" w:cs="Arial"/>
                <w:color w:val="000000"/>
                <w:sz w:val="20"/>
                <w:szCs w:val="20"/>
              </w:rPr>
              <w:t xml:space="preserve"> </w:t>
            </w:r>
            <w:r w:rsidRPr="00DE570D">
              <w:rPr>
                <w:rFonts w:ascii="Arial" w:hAnsi="Arial" w:cs="Arial"/>
                <w:color w:val="000000"/>
                <w:sz w:val="20"/>
                <w:szCs w:val="20"/>
              </w:rPr>
              <w:t>work to be performed under this contract.</w:t>
            </w:r>
            <w:r>
              <w:rPr>
                <w:rFonts w:ascii="Arial" w:hAnsi="Arial" w:cs="Arial"/>
                <w:color w:val="000000"/>
                <w:sz w:val="20"/>
                <w:szCs w:val="20"/>
              </w:rPr>
              <w:t xml:space="preserve"> </w:t>
            </w:r>
            <w:r w:rsidRPr="00DE570D">
              <w:rPr>
                <w:rFonts w:ascii="Arial" w:hAnsi="Arial" w:cs="Arial"/>
                <w:color w:val="000000"/>
                <w:sz w:val="20"/>
                <w:szCs w:val="20"/>
              </w:rPr>
              <w:t>Section 7(b) requires that to the greatest extent</w:t>
            </w:r>
            <w:r>
              <w:rPr>
                <w:rFonts w:ascii="Arial" w:hAnsi="Arial" w:cs="Arial"/>
                <w:color w:val="000000"/>
                <w:sz w:val="20"/>
                <w:szCs w:val="20"/>
              </w:rPr>
              <w:t xml:space="preserve"> </w:t>
            </w:r>
            <w:r w:rsidRPr="00DE570D">
              <w:rPr>
                <w:rFonts w:ascii="Arial" w:hAnsi="Arial" w:cs="Arial"/>
                <w:color w:val="000000"/>
                <w:sz w:val="20"/>
                <w:szCs w:val="20"/>
              </w:rPr>
              <w:t>feasible (</w:t>
            </w:r>
            <w:proofErr w:type="spellStart"/>
            <w:r w:rsidRPr="00DE570D">
              <w:rPr>
                <w:rFonts w:ascii="Arial" w:hAnsi="Arial" w:cs="Arial"/>
                <w:color w:val="000000"/>
                <w:sz w:val="20"/>
                <w:szCs w:val="20"/>
              </w:rPr>
              <w:t>i</w:t>
            </w:r>
            <w:proofErr w:type="spellEnd"/>
            <w:r w:rsidRPr="00DE570D">
              <w:rPr>
                <w:rFonts w:ascii="Arial" w:hAnsi="Arial" w:cs="Arial"/>
                <w:color w:val="000000"/>
                <w:sz w:val="20"/>
                <w:szCs w:val="20"/>
              </w:rPr>
              <w:t>) preference and opportunities</w:t>
            </w:r>
            <w:r>
              <w:rPr>
                <w:rFonts w:ascii="Arial" w:hAnsi="Arial" w:cs="Arial"/>
                <w:color w:val="000000"/>
                <w:sz w:val="20"/>
                <w:szCs w:val="20"/>
              </w:rPr>
              <w:t xml:space="preserve"> </w:t>
            </w:r>
            <w:r w:rsidRPr="00DE570D">
              <w:rPr>
                <w:rFonts w:ascii="Arial" w:hAnsi="Arial" w:cs="Arial"/>
                <w:color w:val="000000"/>
                <w:sz w:val="20"/>
                <w:szCs w:val="20"/>
              </w:rPr>
              <w:t>for training and employment shall be given</w:t>
            </w:r>
          </w:p>
          <w:p w14:paraId="4C3F4C2E" w14:textId="77777777"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Indians, and (ii) preference in the award of</w:t>
            </w:r>
            <w:r>
              <w:rPr>
                <w:rFonts w:ascii="Arial" w:hAnsi="Arial" w:cs="Arial"/>
                <w:color w:val="000000"/>
                <w:sz w:val="20"/>
                <w:szCs w:val="20"/>
              </w:rPr>
              <w:t xml:space="preserve"> </w:t>
            </w:r>
            <w:r w:rsidRPr="00DE570D">
              <w:rPr>
                <w:rFonts w:ascii="Arial" w:hAnsi="Arial" w:cs="Arial"/>
                <w:color w:val="000000"/>
                <w:sz w:val="20"/>
                <w:szCs w:val="20"/>
              </w:rPr>
              <w:t>contracts and subcontracts shall be given to</w:t>
            </w:r>
            <w:r>
              <w:rPr>
                <w:rFonts w:ascii="Arial" w:hAnsi="Arial" w:cs="Arial"/>
                <w:color w:val="000000"/>
                <w:sz w:val="20"/>
                <w:szCs w:val="20"/>
              </w:rPr>
              <w:t xml:space="preserve"> </w:t>
            </w:r>
            <w:r w:rsidRPr="00DE570D">
              <w:rPr>
                <w:rFonts w:ascii="Arial" w:hAnsi="Arial" w:cs="Arial"/>
                <w:color w:val="000000"/>
                <w:sz w:val="20"/>
                <w:szCs w:val="20"/>
              </w:rPr>
              <w:t>Indian organizations and Indian-owned Economic</w:t>
            </w:r>
            <w:r>
              <w:rPr>
                <w:rFonts w:ascii="Arial" w:hAnsi="Arial" w:cs="Arial"/>
                <w:color w:val="000000"/>
                <w:sz w:val="20"/>
                <w:szCs w:val="20"/>
              </w:rPr>
              <w:t xml:space="preserve"> </w:t>
            </w:r>
            <w:r w:rsidRPr="00DE570D">
              <w:rPr>
                <w:rFonts w:ascii="Arial" w:hAnsi="Arial" w:cs="Arial"/>
                <w:color w:val="000000"/>
                <w:sz w:val="20"/>
                <w:szCs w:val="20"/>
              </w:rPr>
              <w:t>Enterprises. Parties to this contract</w:t>
            </w:r>
          </w:p>
          <w:p w14:paraId="335A5F32" w14:textId="77777777" w:rsidR="007557D6" w:rsidRPr="00DE570D" w:rsidRDefault="007557D6" w:rsidP="00DE570D">
            <w:pPr>
              <w:autoSpaceDE w:val="0"/>
              <w:autoSpaceDN w:val="0"/>
              <w:adjustRightInd w:val="0"/>
              <w:rPr>
                <w:rFonts w:ascii="Arial" w:hAnsi="Arial" w:cs="Arial"/>
                <w:sz w:val="20"/>
                <w:szCs w:val="20"/>
              </w:rPr>
            </w:pPr>
            <w:r w:rsidRPr="00DE570D">
              <w:rPr>
                <w:rFonts w:ascii="Arial" w:hAnsi="Arial" w:cs="Arial"/>
                <w:color w:val="000000"/>
                <w:sz w:val="20"/>
                <w:szCs w:val="20"/>
              </w:rPr>
              <w:t>that are subject to the provisions of section</w:t>
            </w:r>
            <w:r>
              <w:rPr>
                <w:rFonts w:ascii="Arial" w:hAnsi="Arial" w:cs="Arial"/>
                <w:color w:val="000000"/>
                <w:sz w:val="20"/>
                <w:szCs w:val="20"/>
              </w:rPr>
              <w:t xml:space="preserve"> </w:t>
            </w:r>
            <w:r w:rsidRPr="00DE570D">
              <w:rPr>
                <w:rFonts w:ascii="Arial" w:hAnsi="Arial" w:cs="Arial"/>
                <w:color w:val="000000"/>
                <w:sz w:val="20"/>
                <w:szCs w:val="20"/>
              </w:rPr>
              <w:t>3 and section 7(b) agree to comply with section</w:t>
            </w:r>
            <w:r>
              <w:rPr>
                <w:rFonts w:ascii="Arial" w:hAnsi="Arial" w:cs="Arial"/>
                <w:color w:val="000000"/>
                <w:sz w:val="20"/>
                <w:szCs w:val="20"/>
              </w:rPr>
              <w:t xml:space="preserve"> </w:t>
            </w:r>
            <w:r w:rsidRPr="00DE570D">
              <w:rPr>
                <w:rFonts w:ascii="Arial" w:hAnsi="Arial" w:cs="Arial"/>
                <w:color w:val="000000"/>
                <w:sz w:val="20"/>
                <w:szCs w:val="20"/>
              </w:rPr>
              <w:t xml:space="preserve">3 to the maximum extent </w:t>
            </w:r>
            <w:r w:rsidRPr="00DE570D">
              <w:rPr>
                <w:rFonts w:ascii="Arial" w:hAnsi="Arial" w:cs="Arial"/>
                <w:color w:val="000000"/>
                <w:sz w:val="20"/>
                <w:szCs w:val="20"/>
              </w:rPr>
              <w:lastRenderedPageBreak/>
              <w:t>feasible, but</w:t>
            </w:r>
            <w:r>
              <w:rPr>
                <w:rFonts w:ascii="Arial" w:hAnsi="Arial" w:cs="Arial"/>
                <w:color w:val="000000"/>
                <w:sz w:val="20"/>
                <w:szCs w:val="20"/>
              </w:rPr>
              <w:t xml:space="preserve"> </w:t>
            </w:r>
            <w:r w:rsidRPr="00DE570D">
              <w:rPr>
                <w:rFonts w:ascii="Arial" w:hAnsi="Arial" w:cs="Arial"/>
                <w:color w:val="000000"/>
                <w:sz w:val="20"/>
                <w:szCs w:val="20"/>
              </w:rPr>
              <w:t>not in derogation of compliance with section</w:t>
            </w:r>
            <w:r>
              <w:rPr>
                <w:rFonts w:ascii="Arial" w:hAnsi="Arial" w:cs="Arial"/>
                <w:color w:val="000000"/>
                <w:sz w:val="20"/>
                <w:szCs w:val="20"/>
              </w:rPr>
              <w:t xml:space="preserve"> </w:t>
            </w:r>
            <w:r w:rsidRPr="00DE570D">
              <w:rPr>
                <w:rFonts w:ascii="Arial" w:hAnsi="Arial" w:cs="Arial"/>
                <w:color w:val="000000"/>
                <w:sz w:val="20"/>
                <w:szCs w:val="20"/>
              </w:rPr>
              <w:t>7(b).</w:t>
            </w:r>
          </w:p>
        </w:tc>
        <w:tc>
          <w:tcPr>
            <w:tcW w:w="2358" w:type="dxa"/>
            <w:vAlign w:val="center"/>
          </w:tcPr>
          <w:p w14:paraId="2D02DCE1" w14:textId="77777777" w:rsidR="007557D6" w:rsidRPr="0044325C" w:rsidRDefault="007557D6" w:rsidP="005E743C">
            <w:pPr>
              <w:jc w:val="center"/>
              <w:rPr>
                <w:rFonts w:ascii="Arial" w:hAnsi="Arial" w:cs="Arial"/>
                <w:sz w:val="20"/>
                <w:szCs w:val="20"/>
              </w:rPr>
            </w:pPr>
            <w:r>
              <w:rPr>
                <w:rFonts w:ascii="Arial" w:hAnsi="Arial" w:cs="Arial"/>
                <w:sz w:val="20"/>
                <w:szCs w:val="20"/>
              </w:rPr>
              <w:lastRenderedPageBreak/>
              <w:t xml:space="preserve">24 CFR </w:t>
            </w:r>
            <w:r w:rsidRPr="00DE570D">
              <w:rPr>
                <w:rFonts w:ascii="Arial" w:hAnsi="Arial" w:cs="Arial"/>
                <w:bCs/>
                <w:color w:val="000000"/>
                <w:sz w:val="20"/>
                <w:szCs w:val="20"/>
              </w:rPr>
              <w:t>§135.38</w:t>
            </w:r>
          </w:p>
        </w:tc>
      </w:tr>
      <w:tr w:rsidR="00E110B4" w14:paraId="4FABA05E" w14:textId="77777777" w:rsidTr="001E75D3">
        <w:tc>
          <w:tcPr>
            <w:tcW w:w="1638" w:type="dxa"/>
            <w:vAlign w:val="center"/>
          </w:tcPr>
          <w:p w14:paraId="786194EC" w14:textId="77777777" w:rsidR="00E110B4" w:rsidRPr="005E743C" w:rsidRDefault="00E110B4" w:rsidP="00DD7327">
            <w:pPr>
              <w:jc w:val="center"/>
              <w:rPr>
                <w:rFonts w:ascii="Arial" w:hAnsi="Arial" w:cs="Arial"/>
                <w:sz w:val="20"/>
                <w:szCs w:val="20"/>
              </w:rPr>
            </w:pPr>
            <w:r>
              <w:rPr>
                <w:rFonts w:ascii="Arial" w:hAnsi="Arial" w:cs="Arial"/>
                <w:sz w:val="20"/>
                <w:szCs w:val="20"/>
              </w:rPr>
              <w:lastRenderedPageBreak/>
              <w:t>&gt;$150,000</w:t>
            </w:r>
          </w:p>
        </w:tc>
        <w:tc>
          <w:tcPr>
            <w:tcW w:w="5580" w:type="dxa"/>
            <w:vAlign w:val="center"/>
          </w:tcPr>
          <w:p w14:paraId="529B1FB0" w14:textId="77777777"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 xml:space="preserve">subgrants of amounts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$150,000</w:t>
            </w:r>
            <w:r>
              <w:rPr>
                <w:rFonts w:ascii="Arial" w:hAnsi="Arial" w:cs="Arial"/>
                <w:sz w:val="20"/>
                <w:szCs w:val="20"/>
              </w:rPr>
              <w:t xml:space="preserve"> </w:t>
            </w:r>
            <w:r w:rsidRPr="00842325">
              <w:rPr>
                <w:rFonts w:ascii="Arial" w:hAnsi="Arial" w:cs="Arial"/>
                <w:sz w:val="20"/>
                <w:szCs w:val="20"/>
              </w:rPr>
              <w:t>must contain a provision that requires the</w:t>
            </w:r>
          </w:p>
          <w:p w14:paraId="241B89D1" w14:textId="77777777"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14:paraId="4F82D976" w14:textId="77777777" w:rsidR="00E110B4" w:rsidRPr="0044325C" w:rsidRDefault="00E110B4" w:rsidP="00DD7327">
            <w:pPr>
              <w:autoSpaceDE w:val="0"/>
              <w:autoSpaceDN w:val="0"/>
              <w:adjustRightInd w:val="0"/>
              <w:rPr>
                <w:rFonts w:ascii="Arial" w:hAnsi="Arial" w:cs="Arial"/>
                <w:sz w:val="20"/>
                <w:szCs w:val="20"/>
              </w:rPr>
            </w:pPr>
          </w:p>
        </w:tc>
        <w:tc>
          <w:tcPr>
            <w:tcW w:w="2358" w:type="dxa"/>
            <w:vAlign w:val="center"/>
          </w:tcPr>
          <w:p w14:paraId="69DD6918" w14:textId="77777777" w:rsidR="00E110B4" w:rsidRDefault="00E110B4" w:rsidP="00DD7327">
            <w:pPr>
              <w:jc w:val="center"/>
              <w:rPr>
                <w:rFonts w:ascii="Arial" w:hAnsi="Arial" w:cs="Arial"/>
                <w:sz w:val="20"/>
                <w:szCs w:val="20"/>
              </w:rPr>
            </w:pPr>
            <w:r>
              <w:rPr>
                <w:rFonts w:ascii="Arial" w:hAnsi="Arial" w:cs="Arial"/>
                <w:sz w:val="20"/>
                <w:szCs w:val="20"/>
              </w:rPr>
              <w:t xml:space="preserve">2 CFR 200 </w:t>
            </w:r>
          </w:p>
          <w:p w14:paraId="6E15A6C4" w14:textId="77777777"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bl>
    <w:p w14:paraId="06341709" w14:textId="77777777"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2AE7" w14:textId="77777777" w:rsidR="007029B8" w:rsidRDefault="007029B8" w:rsidP="00196139">
      <w:pPr>
        <w:spacing w:after="0" w:line="240" w:lineRule="auto"/>
      </w:pPr>
      <w:r>
        <w:separator/>
      </w:r>
    </w:p>
  </w:endnote>
  <w:endnote w:type="continuationSeparator" w:id="0">
    <w:p w14:paraId="687B5833" w14:textId="77777777" w:rsidR="007029B8" w:rsidRDefault="007029B8"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845606"/>
      <w:docPartObj>
        <w:docPartGallery w:val="Page Numbers (Bottom of Page)"/>
        <w:docPartUnique/>
      </w:docPartObj>
    </w:sdtPr>
    <w:sdtEndPr>
      <w:rPr>
        <w:noProof/>
      </w:rPr>
    </w:sdtEndPr>
    <w:sdtContent>
      <w:p w14:paraId="427D275B" w14:textId="77777777" w:rsidR="00196139" w:rsidRDefault="00196139">
        <w:pPr>
          <w:pStyle w:val="Footer"/>
          <w:jc w:val="right"/>
        </w:pPr>
        <w:r>
          <w:fldChar w:fldCharType="begin"/>
        </w:r>
        <w:r>
          <w:instrText xml:space="preserve"> PAGE   \* MERGEFORMAT </w:instrText>
        </w:r>
        <w:r>
          <w:fldChar w:fldCharType="separate"/>
        </w:r>
        <w:r w:rsidR="00D60846">
          <w:rPr>
            <w:noProof/>
          </w:rPr>
          <w:t>2</w:t>
        </w:r>
        <w:r>
          <w:rPr>
            <w:noProof/>
          </w:rPr>
          <w:fldChar w:fldCharType="end"/>
        </w:r>
      </w:p>
    </w:sdtContent>
  </w:sdt>
  <w:p w14:paraId="565BABDE" w14:textId="55E24DAF" w:rsidR="00196139" w:rsidRPr="00377688" w:rsidRDefault="008B5D81">
    <w:pPr>
      <w:pStyle w:val="Footer"/>
    </w:pPr>
    <w:r>
      <w:t>9/1/</w:t>
    </w:r>
    <w:r w:rsidR="00021C28">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E1AAA" w14:textId="419ADC9D"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w:t>
    </w:r>
    <w:r w:rsidR="00021C28">
      <w:rPr>
        <w:rFonts w:ascii="Arial" w:hAnsi="Arial" w:cs="Arial"/>
        <w:sz w:val="16"/>
        <w:szCs w:val="16"/>
      </w:rPr>
      <w:t>20</w:t>
    </w:r>
    <w:r>
      <w:rPr>
        <w:rFonts w:ascii="Arial" w:hAnsi="Arial" w:cs="Arial"/>
        <w:sz w:val="16"/>
        <w:szCs w:val="16"/>
      </w:rPr>
      <w:t xml:space="preserve"> </w:t>
    </w:r>
    <w:proofErr w:type="spellStart"/>
    <w:r w:rsidRPr="00150B14">
      <w:rPr>
        <w:rFonts w:ascii="Arial" w:hAnsi="Arial" w:cs="Arial"/>
        <w:sz w:val="16"/>
        <w:szCs w:val="16"/>
      </w:rPr>
      <w:t>TxCDBG</w:t>
    </w:r>
    <w:proofErr w:type="spellEnd"/>
    <w:r w:rsidRPr="00150B14">
      <w:rPr>
        <w:rFonts w:ascii="Arial" w:hAnsi="Arial" w:cs="Arial"/>
        <w:sz w:val="16"/>
        <w:szCs w:val="16"/>
      </w:rPr>
      <w:t xml:space="preserve">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 xml:space="preserve">Appendix B – Required Contract Provisions     </w:t>
    </w:r>
    <w:r w:rsidRPr="00E65D35">
      <w:rPr>
        <w:rFonts w:ascii="Arial" w:hAnsi="Arial" w:cs="Arial"/>
        <w:sz w:val="16"/>
        <w:szCs w:val="16"/>
      </w:rPr>
      <w:t xml:space="preserve">    </w:t>
    </w:r>
    <w:r w:rsidR="008B5D81">
      <w:rPr>
        <w:rFonts w:ascii="Arial" w:hAnsi="Arial" w:cs="Arial"/>
        <w:sz w:val="16"/>
        <w:szCs w:val="16"/>
      </w:rPr>
      <w:t xml:space="preserve">9/1/2020 </w:t>
    </w:r>
    <w:r w:rsidR="008B5D81">
      <w:rPr>
        <w:rFonts w:ascii="Arial" w:hAnsi="Arial" w:cs="Arial"/>
        <w:sz w:val="16"/>
        <w:szCs w:val="16"/>
      </w:rPr>
      <w:tab/>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D60846">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626E" w14:textId="77777777" w:rsidR="007029B8" w:rsidRDefault="007029B8" w:rsidP="00196139">
      <w:pPr>
        <w:spacing w:after="0" w:line="240" w:lineRule="auto"/>
      </w:pPr>
      <w:r>
        <w:separator/>
      </w:r>
    </w:p>
  </w:footnote>
  <w:footnote w:type="continuationSeparator" w:id="0">
    <w:p w14:paraId="613BA69A" w14:textId="77777777" w:rsidR="007029B8" w:rsidRDefault="007029B8" w:rsidP="00196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2D08"/>
    <w:multiLevelType w:val="hybridMultilevel"/>
    <w:tmpl w:val="9F389D22"/>
    <w:lvl w:ilvl="0" w:tplc="D270B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A1DF3"/>
    <w:multiLevelType w:val="hybridMultilevel"/>
    <w:tmpl w:val="93A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3C"/>
    <w:rsid w:val="00007D4E"/>
    <w:rsid w:val="00021C28"/>
    <w:rsid w:val="0003001C"/>
    <w:rsid w:val="00035A96"/>
    <w:rsid w:val="000516E4"/>
    <w:rsid w:val="0006215D"/>
    <w:rsid w:val="000679E0"/>
    <w:rsid w:val="00073191"/>
    <w:rsid w:val="00076CFE"/>
    <w:rsid w:val="000943A8"/>
    <w:rsid w:val="000C435A"/>
    <w:rsid w:val="000C43B7"/>
    <w:rsid w:val="000E4C05"/>
    <w:rsid w:val="000E52C4"/>
    <w:rsid w:val="000E6CB8"/>
    <w:rsid w:val="00116DF5"/>
    <w:rsid w:val="0012753E"/>
    <w:rsid w:val="00142C6D"/>
    <w:rsid w:val="00157457"/>
    <w:rsid w:val="0018621F"/>
    <w:rsid w:val="00195787"/>
    <w:rsid w:val="00196139"/>
    <w:rsid w:val="001A52B8"/>
    <w:rsid w:val="001A6FEB"/>
    <w:rsid w:val="001B5A11"/>
    <w:rsid w:val="001B5A5D"/>
    <w:rsid w:val="001B6C78"/>
    <w:rsid w:val="001D42D1"/>
    <w:rsid w:val="001D50A0"/>
    <w:rsid w:val="001D6B85"/>
    <w:rsid w:val="001E3A2F"/>
    <w:rsid w:val="001E75D3"/>
    <w:rsid w:val="002073A5"/>
    <w:rsid w:val="002150DD"/>
    <w:rsid w:val="002317CB"/>
    <w:rsid w:val="00232F5C"/>
    <w:rsid w:val="00236117"/>
    <w:rsid w:val="00243F19"/>
    <w:rsid w:val="00252F91"/>
    <w:rsid w:val="00257331"/>
    <w:rsid w:val="00280749"/>
    <w:rsid w:val="00297EF2"/>
    <w:rsid w:val="002A5E46"/>
    <w:rsid w:val="002A6A24"/>
    <w:rsid w:val="002B103B"/>
    <w:rsid w:val="002B5D5A"/>
    <w:rsid w:val="002C29C7"/>
    <w:rsid w:val="002C3BF3"/>
    <w:rsid w:val="002D3FE9"/>
    <w:rsid w:val="002E4FFA"/>
    <w:rsid w:val="00333982"/>
    <w:rsid w:val="00371039"/>
    <w:rsid w:val="00377688"/>
    <w:rsid w:val="00392274"/>
    <w:rsid w:val="003D2381"/>
    <w:rsid w:val="00402AE1"/>
    <w:rsid w:val="00422C57"/>
    <w:rsid w:val="00434E01"/>
    <w:rsid w:val="0044325C"/>
    <w:rsid w:val="004557BD"/>
    <w:rsid w:val="00466F85"/>
    <w:rsid w:val="00494110"/>
    <w:rsid w:val="00494DB6"/>
    <w:rsid w:val="004D5E02"/>
    <w:rsid w:val="004E5206"/>
    <w:rsid w:val="004F0710"/>
    <w:rsid w:val="004F4B80"/>
    <w:rsid w:val="004F608D"/>
    <w:rsid w:val="00517F8B"/>
    <w:rsid w:val="005267A9"/>
    <w:rsid w:val="00534889"/>
    <w:rsid w:val="00547BE0"/>
    <w:rsid w:val="00551053"/>
    <w:rsid w:val="00552DD4"/>
    <w:rsid w:val="005701DB"/>
    <w:rsid w:val="00587BB9"/>
    <w:rsid w:val="00593F12"/>
    <w:rsid w:val="005959A0"/>
    <w:rsid w:val="005A0104"/>
    <w:rsid w:val="005A5631"/>
    <w:rsid w:val="005D0B82"/>
    <w:rsid w:val="005E2326"/>
    <w:rsid w:val="005E743C"/>
    <w:rsid w:val="005F35B7"/>
    <w:rsid w:val="00603975"/>
    <w:rsid w:val="006149F2"/>
    <w:rsid w:val="00630DE9"/>
    <w:rsid w:val="00660F81"/>
    <w:rsid w:val="00680BA6"/>
    <w:rsid w:val="006825CA"/>
    <w:rsid w:val="006C3E11"/>
    <w:rsid w:val="006C708F"/>
    <w:rsid w:val="007029B8"/>
    <w:rsid w:val="0070701C"/>
    <w:rsid w:val="00707A04"/>
    <w:rsid w:val="0072471A"/>
    <w:rsid w:val="007329A1"/>
    <w:rsid w:val="007557D6"/>
    <w:rsid w:val="00761209"/>
    <w:rsid w:val="00761BC0"/>
    <w:rsid w:val="00783E4D"/>
    <w:rsid w:val="00787040"/>
    <w:rsid w:val="0079143B"/>
    <w:rsid w:val="00794170"/>
    <w:rsid w:val="00794380"/>
    <w:rsid w:val="007A2985"/>
    <w:rsid w:val="007A3689"/>
    <w:rsid w:val="007A4A89"/>
    <w:rsid w:val="007D1292"/>
    <w:rsid w:val="007F74C9"/>
    <w:rsid w:val="00814831"/>
    <w:rsid w:val="008255BA"/>
    <w:rsid w:val="00842325"/>
    <w:rsid w:val="00876E75"/>
    <w:rsid w:val="00881F86"/>
    <w:rsid w:val="0089723C"/>
    <w:rsid w:val="008B3FAC"/>
    <w:rsid w:val="008B5D81"/>
    <w:rsid w:val="008C5101"/>
    <w:rsid w:val="00920A18"/>
    <w:rsid w:val="009272CB"/>
    <w:rsid w:val="00934FC6"/>
    <w:rsid w:val="00960D2F"/>
    <w:rsid w:val="00992D0D"/>
    <w:rsid w:val="009A1EAB"/>
    <w:rsid w:val="009B453F"/>
    <w:rsid w:val="009C238D"/>
    <w:rsid w:val="009E6BA5"/>
    <w:rsid w:val="009F436C"/>
    <w:rsid w:val="009F460F"/>
    <w:rsid w:val="00A073F5"/>
    <w:rsid w:val="00A07574"/>
    <w:rsid w:val="00A46EBB"/>
    <w:rsid w:val="00A5050C"/>
    <w:rsid w:val="00A61A5D"/>
    <w:rsid w:val="00A70964"/>
    <w:rsid w:val="00A931DD"/>
    <w:rsid w:val="00AB4A7B"/>
    <w:rsid w:val="00AC2F4D"/>
    <w:rsid w:val="00AD0A9F"/>
    <w:rsid w:val="00AD3E72"/>
    <w:rsid w:val="00AF2B32"/>
    <w:rsid w:val="00AF4D1A"/>
    <w:rsid w:val="00B01F04"/>
    <w:rsid w:val="00B12DBC"/>
    <w:rsid w:val="00B34803"/>
    <w:rsid w:val="00B82AB8"/>
    <w:rsid w:val="00B929E2"/>
    <w:rsid w:val="00BA1695"/>
    <w:rsid w:val="00BB1978"/>
    <w:rsid w:val="00BC330D"/>
    <w:rsid w:val="00BC5A66"/>
    <w:rsid w:val="00BD7161"/>
    <w:rsid w:val="00C22BBB"/>
    <w:rsid w:val="00C31782"/>
    <w:rsid w:val="00C33C62"/>
    <w:rsid w:val="00C365CB"/>
    <w:rsid w:val="00C91A10"/>
    <w:rsid w:val="00C9446D"/>
    <w:rsid w:val="00CB20C5"/>
    <w:rsid w:val="00CF3FF8"/>
    <w:rsid w:val="00D05A0A"/>
    <w:rsid w:val="00D14891"/>
    <w:rsid w:val="00D255DF"/>
    <w:rsid w:val="00D31E96"/>
    <w:rsid w:val="00D34F13"/>
    <w:rsid w:val="00D60846"/>
    <w:rsid w:val="00D62163"/>
    <w:rsid w:val="00D62A62"/>
    <w:rsid w:val="00D65F84"/>
    <w:rsid w:val="00D6607F"/>
    <w:rsid w:val="00D71917"/>
    <w:rsid w:val="00D7192F"/>
    <w:rsid w:val="00D77A5E"/>
    <w:rsid w:val="00D96019"/>
    <w:rsid w:val="00D96C48"/>
    <w:rsid w:val="00DB3480"/>
    <w:rsid w:val="00DD601C"/>
    <w:rsid w:val="00DE570D"/>
    <w:rsid w:val="00DE7AFE"/>
    <w:rsid w:val="00E110B4"/>
    <w:rsid w:val="00E21775"/>
    <w:rsid w:val="00E65BC6"/>
    <w:rsid w:val="00E65D35"/>
    <w:rsid w:val="00E71C9E"/>
    <w:rsid w:val="00E83DFE"/>
    <w:rsid w:val="00EA79D6"/>
    <w:rsid w:val="00EC7A36"/>
    <w:rsid w:val="00ED0397"/>
    <w:rsid w:val="00ED22CA"/>
    <w:rsid w:val="00EE1744"/>
    <w:rsid w:val="00F21283"/>
    <w:rsid w:val="00F30333"/>
    <w:rsid w:val="00F43DC4"/>
    <w:rsid w:val="00F50541"/>
    <w:rsid w:val="00F50D2B"/>
    <w:rsid w:val="00F5111E"/>
    <w:rsid w:val="00F51B71"/>
    <w:rsid w:val="00F563F8"/>
    <w:rsid w:val="00F66896"/>
    <w:rsid w:val="00F72F9F"/>
    <w:rsid w:val="00F85317"/>
    <w:rsid w:val="00F96931"/>
    <w:rsid w:val="00FA1CF8"/>
    <w:rsid w:val="00FA3D5A"/>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0FB15E5"/>
  <w15:docId w15:val="{E76A5C89-3590-4C7A-8962-D674C90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 w:type="character" w:styleId="Hyperlink">
    <w:name w:val="Hyperlink"/>
    <w:basedOn w:val="DefaultParagraphFont"/>
    <w:uiPriority w:val="99"/>
    <w:semiHidden/>
    <w:unhideWhenUsed/>
    <w:rsid w:val="00D719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1240">
      <w:bodyDiv w:val="1"/>
      <w:marLeft w:val="0"/>
      <w:marRight w:val="0"/>
      <w:marTop w:val="0"/>
      <w:marBottom w:val="0"/>
      <w:divBdr>
        <w:top w:val="none" w:sz="0" w:space="0" w:color="auto"/>
        <w:left w:val="none" w:sz="0" w:space="0" w:color="auto"/>
        <w:bottom w:val="none" w:sz="0" w:space="0" w:color="auto"/>
        <w:right w:val="none" w:sz="0" w:space="0" w:color="auto"/>
      </w:divBdr>
    </w:div>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G/htm/LG.1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8A8-0804-40E5-8323-B54F7A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dserna</dc:creator>
  <cp:lastModifiedBy>Michelle Phares</cp:lastModifiedBy>
  <cp:revision>4</cp:revision>
  <cp:lastPrinted>2019-06-10T19:04:00Z</cp:lastPrinted>
  <dcterms:created xsi:type="dcterms:W3CDTF">2020-07-17T18:43:00Z</dcterms:created>
  <dcterms:modified xsi:type="dcterms:W3CDTF">2020-08-28T19:21:00Z</dcterms:modified>
</cp:coreProperties>
</file>