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5F" w:rsidRPr="00260E6C" w:rsidRDefault="007B705F" w:rsidP="007B705F">
      <w:pPr>
        <w:pStyle w:val="Heading2"/>
        <w:numPr>
          <w:ilvl w:val="0"/>
          <w:numId w:val="0"/>
        </w:numPr>
        <w:jc w:val="center"/>
        <w:rPr>
          <w:rFonts w:ascii="Arial" w:hAnsi="Arial" w:cs="Arial"/>
          <w:b/>
          <w:sz w:val="40"/>
          <w:szCs w:val="40"/>
        </w:rPr>
      </w:pPr>
      <w:r w:rsidRPr="0029441D">
        <w:rPr>
          <w:rFonts w:ascii="Arial" w:hAnsi="Arial" w:cs="Arial"/>
          <w:b/>
          <w:szCs w:val="22"/>
        </w:rPr>
        <w:t xml:space="preserve">Acceptable Back-Up Documentation for </w:t>
      </w:r>
      <w:r>
        <w:rPr>
          <w:rFonts w:ascii="Arial" w:hAnsi="Arial" w:cs="Arial"/>
          <w:b/>
          <w:szCs w:val="22"/>
        </w:rPr>
        <w:t>Eligible Costs</w:t>
      </w:r>
      <w:r w:rsidRPr="0029441D">
        <w:rPr>
          <w:rFonts w:ascii="Arial" w:hAnsi="Arial" w:cs="Arial"/>
          <w:szCs w:val="22"/>
        </w:rPr>
        <w:t xml:space="preserve"> </w:t>
      </w:r>
      <w:r>
        <w:rPr>
          <w:rFonts w:ascii="Arial" w:hAnsi="Arial" w:cs="Arial"/>
          <w:sz w:val="22"/>
          <w:szCs w:val="22"/>
        </w:rPr>
        <w:tab/>
      </w:r>
      <w:r w:rsidRPr="00260E6C">
        <w:rPr>
          <w:rFonts w:ascii="Arial" w:hAnsi="Arial" w:cs="Arial"/>
          <w:b/>
          <w:sz w:val="40"/>
          <w:szCs w:val="40"/>
          <w:bdr w:val="single" w:sz="4" w:space="0" w:color="auto"/>
        </w:rPr>
        <w:t>A20</w:t>
      </w:r>
      <w:r>
        <w:rPr>
          <w:rFonts w:ascii="Arial" w:hAnsi="Arial" w:cs="Arial"/>
          <w:b/>
          <w:sz w:val="40"/>
          <w:szCs w:val="40"/>
          <w:bdr w:val="single" w:sz="4" w:space="0" w:color="auto"/>
        </w:rPr>
        <w:t>7</w:t>
      </w:r>
    </w:p>
    <w:p w:rsidR="007B705F" w:rsidRDefault="007B705F" w:rsidP="007B705F"/>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1"/>
        <w:gridCol w:w="5841"/>
      </w:tblGrid>
      <w:tr w:rsidR="007B705F" w:rsidRPr="0029441D" w:rsidTr="004A275B">
        <w:trPr>
          <w:cantSplit/>
          <w:tblHeader/>
        </w:trPr>
        <w:tc>
          <w:tcPr>
            <w:tcW w:w="4311" w:type="dxa"/>
          </w:tcPr>
          <w:p w:rsidR="007B705F" w:rsidRPr="0029441D" w:rsidRDefault="007B705F" w:rsidP="004A275B">
            <w:pPr>
              <w:rPr>
                <w:rFonts w:ascii="Arial" w:hAnsi="Arial" w:cs="Arial"/>
                <w:b/>
                <w:sz w:val="22"/>
                <w:szCs w:val="22"/>
              </w:rPr>
            </w:pPr>
            <w:r w:rsidRPr="0029441D">
              <w:rPr>
                <w:rFonts w:ascii="Arial" w:hAnsi="Arial" w:cs="Arial"/>
                <w:b/>
                <w:sz w:val="22"/>
                <w:szCs w:val="22"/>
              </w:rPr>
              <w:t>Activity</w:t>
            </w:r>
          </w:p>
        </w:tc>
        <w:tc>
          <w:tcPr>
            <w:tcW w:w="5841" w:type="dxa"/>
          </w:tcPr>
          <w:p w:rsidR="007B705F" w:rsidRPr="0029441D" w:rsidRDefault="007B705F" w:rsidP="004A275B">
            <w:pPr>
              <w:rPr>
                <w:rFonts w:ascii="Arial" w:hAnsi="Arial" w:cs="Arial"/>
                <w:b/>
                <w:sz w:val="22"/>
                <w:szCs w:val="22"/>
              </w:rPr>
            </w:pPr>
            <w:r w:rsidRPr="0029441D">
              <w:rPr>
                <w:rFonts w:ascii="Arial" w:hAnsi="Arial" w:cs="Arial"/>
                <w:b/>
                <w:sz w:val="22"/>
                <w:szCs w:val="22"/>
              </w:rPr>
              <w:t>Acceptable Justification</w:t>
            </w:r>
          </w:p>
        </w:tc>
      </w:tr>
      <w:tr w:rsidR="007B705F" w:rsidRPr="0029441D" w:rsidTr="004A275B">
        <w:trPr>
          <w:cantSplit/>
        </w:trPr>
        <w:tc>
          <w:tcPr>
            <w:tcW w:w="4311" w:type="dxa"/>
          </w:tcPr>
          <w:p w:rsidR="007B705F" w:rsidRPr="0029441D" w:rsidRDefault="007B705F" w:rsidP="004A275B">
            <w:pPr>
              <w:rPr>
                <w:rFonts w:ascii="Arial" w:hAnsi="Arial" w:cs="Arial"/>
                <w:sz w:val="22"/>
                <w:szCs w:val="22"/>
              </w:rPr>
            </w:pPr>
            <w:r w:rsidRPr="0029441D">
              <w:rPr>
                <w:rFonts w:ascii="Arial" w:hAnsi="Arial" w:cs="Arial"/>
                <w:sz w:val="22"/>
                <w:szCs w:val="22"/>
              </w:rPr>
              <w:t xml:space="preserve">Services provided by Professional Services Contracts, such as Engineering, Architectural Services, Land Surveying Services, and Testing Services Contracts. </w:t>
            </w:r>
          </w:p>
          <w:p w:rsidR="007B705F" w:rsidRPr="0029441D" w:rsidRDefault="007B705F" w:rsidP="004A275B">
            <w:pPr>
              <w:rPr>
                <w:rFonts w:ascii="Arial" w:hAnsi="Arial" w:cs="Arial"/>
                <w:sz w:val="22"/>
                <w:szCs w:val="22"/>
              </w:rPr>
            </w:pPr>
          </w:p>
          <w:p w:rsidR="007B705F" w:rsidRPr="0029441D" w:rsidRDefault="007B705F" w:rsidP="004A275B">
            <w:pPr>
              <w:rPr>
                <w:rFonts w:ascii="Arial" w:hAnsi="Arial" w:cs="Arial"/>
                <w:sz w:val="22"/>
                <w:szCs w:val="22"/>
              </w:rPr>
            </w:pPr>
            <w:r w:rsidRPr="0029441D">
              <w:rPr>
                <w:rFonts w:ascii="Arial" w:hAnsi="Arial" w:cs="Arial"/>
                <w:sz w:val="22"/>
                <w:szCs w:val="22"/>
              </w:rPr>
              <w:t xml:space="preserve">Note: procured by qualifications </w:t>
            </w:r>
          </w:p>
        </w:tc>
        <w:tc>
          <w:tcPr>
            <w:tcW w:w="5841" w:type="dxa"/>
          </w:tcPr>
          <w:p w:rsidR="007B705F" w:rsidRPr="0029441D" w:rsidRDefault="007B705F" w:rsidP="004A275B">
            <w:pPr>
              <w:jc w:val="both"/>
              <w:rPr>
                <w:rFonts w:ascii="Arial" w:hAnsi="Arial" w:cs="Arial"/>
                <w:sz w:val="22"/>
                <w:szCs w:val="22"/>
              </w:rPr>
            </w:pPr>
            <w:r w:rsidRPr="0029441D">
              <w:rPr>
                <w:rFonts w:ascii="Arial" w:hAnsi="Arial" w:cs="Arial"/>
                <w:sz w:val="22"/>
                <w:szCs w:val="22"/>
              </w:rPr>
              <w:t>Billings or invoices from professional service providers and administration service providers, which are in agreement with the payment provisions of the contract.</w:t>
            </w:r>
          </w:p>
          <w:p w:rsidR="007B705F" w:rsidRPr="0029441D" w:rsidRDefault="007B705F" w:rsidP="004A275B">
            <w:pPr>
              <w:jc w:val="both"/>
              <w:rPr>
                <w:rFonts w:ascii="Arial" w:hAnsi="Arial" w:cs="Arial"/>
                <w:sz w:val="22"/>
                <w:szCs w:val="22"/>
              </w:rPr>
            </w:pPr>
          </w:p>
          <w:p w:rsidR="007B705F" w:rsidRPr="0029441D" w:rsidRDefault="007B705F" w:rsidP="004A275B">
            <w:pPr>
              <w:jc w:val="both"/>
              <w:rPr>
                <w:rFonts w:ascii="Arial" w:hAnsi="Arial" w:cs="Arial"/>
                <w:sz w:val="22"/>
                <w:szCs w:val="22"/>
              </w:rPr>
            </w:pPr>
            <w:r w:rsidRPr="0029441D">
              <w:rPr>
                <w:rFonts w:ascii="Arial" w:hAnsi="Arial" w:cs="Arial"/>
                <w:sz w:val="22"/>
                <w:szCs w:val="22"/>
              </w:rPr>
              <w:t>All invoices must list specific service delivery dates. Costs must be explained in terms of specific activities or accomplishments.</w:t>
            </w:r>
          </w:p>
          <w:p w:rsidR="007B705F" w:rsidRPr="0029441D" w:rsidRDefault="007B705F" w:rsidP="004A275B">
            <w:pPr>
              <w:jc w:val="both"/>
              <w:rPr>
                <w:rFonts w:ascii="Arial" w:hAnsi="Arial" w:cs="Arial"/>
                <w:sz w:val="22"/>
                <w:szCs w:val="22"/>
              </w:rPr>
            </w:pPr>
          </w:p>
        </w:tc>
      </w:tr>
      <w:tr w:rsidR="007B705F" w:rsidRPr="0029441D" w:rsidTr="004A275B">
        <w:trPr>
          <w:cantSplit/>
        </w:trPr>
        <w:tc>
          <w:tcPr>
            <w:tcW w:w="4311" w:type="dxa"/>
          </w:tcPr>
          <w:p w:rsidR="007B705F" w:rsidRPr="0029441D" w:rsidRDefault="007B705F" w:rsidP="004A275B">
            <w:pPr>
              <w:rPr>
                <w:rFonts w:ascii="Arial" w:hAnsi="Arial" w:cs="Arial"/>
                <w:sz w:val="22"/>
                <w:szCs w:val="22"/>
              </w:rPr>
            </w:pPr>
            <w:r w:rsidRPr="0029441D">
              <w:rPr>
                <w:rFonts w:ascii="Arial" w:hAnsi="Arial" w:cs="Arial"/>
                <w:sz w:val="22"/>
                <w:szCs w:val="22"/>
              </w:rPr>
              <w:t xml:space="preserve">Administrative Services provided by Contracts, such as Administrative Consultants, Environmental Review, and Archaeological Survey Contracts.  </w:t>
            </w:r>
          </w:p>
        </w:tc>
        <w:tc>
          <w:tcPr>
            <w:tcW w:w="5841" w:type="dxa"/>
          </w:tcPr>
          <w:p w:rsidR="007B705F" w:rsidRPr="0029441D" w:rsidRDefault="007B705F" w:rsidP="004A275B">
            <w:pPr>
              <w:jc w:val="both"/>
              <w:rPr>
                <w:rFonts w:ascii="Arial" w:hAnsi="Arial" w:cs="Arial"/>
                <w:sz w:val="22"/>
                <w:szCs w:val="22"/>
              </w:rPr>
            </w:pPr>
            <w:r w:rsidRPr="0029441D">
              <w:rPr>
                <w:rFonts w:ascii="Arial" w:hAnsi="Arial" w:cs="Arial"/>
                <w:sz w:val="22"/>
                <w:szCs w:val="22"/>
              </w:rPr>
              <w:t>Billings or invoices from professional service providers and administration service providers, which are in agreement with the payment provisions of the contract.</w:t>
            </w:r>
          </w:p>
          <w:p w:rsidR="007B705F" w:rsidRPr="0029441D" w:rsidRDefault="007B705F" w:rsidP="004A275B">
            <w:pPr>
              <w:jc w:val="both"/>
              <w:rPr>
                <w:rFonts w:ascii="Arial" w:hAnsi="Arial" w:cs="Arial"/>
                <w:sz w:val="22"/>
                <w:szCs w:val="22"/>
              </w:rPr>
            </w:pPr>
          </w:p>
          <w:p w:rsidR="007B705F" w:rsidRPr="0029441D" w:rsidRDefault="007B705F" w:rsidP="004A275B">
            <w:pPr>
              <w:jc w:val="both"/>
              <w:rPr>
                <w:rFonts w:ascii="Arial" w:hAnsi="Arial" w:cs="Arial"/>
                <w:sz w:val="22"/>
                <w:szCs w:val="22"/>
              </w:rPr>
            </w:pPr>
            <w:r w:rsidRPr="0029441D">
              <w:rPr>
                <w:rFonts w:ascii="Arial" w:hAnsi="Arial" w:cs="Arial"/>
                <w:sz w:val="22"/>
                <w:szCs w:val="22"/>
              </w:rPr>
              <w:t>All invoices must list specific service delivery dates. Costs must be explained in terms of specific activities or accomplishments.</w:t>
            </w:r>
          </w:p>
          <w:p w:rsidR="007B705F" w:rsidRPr="0029441D" w:rsidRDefault="007B705F" w:rsidP="004A275B">
            <w:pPr>
              <w:jc w:val="both"/>
              <w:rPr>
                <w:rFonts w:ascii="Arial" w:hAnsi="Arial" w:cs="Arial"/>
                <w:sz w:val="22"/>
                <w:szCs w:val="22"/>
              </w:rPr>
            </w:pPr>
            <w:r w:rsidRPr="0029441D">
              <w:rPr>
                <w:rFonts w:ascii="Arial" w:hAnsi="Arial" w:cs="Arial"/>
                <w:sz w:val="22"/>
                <w:szCs w:val="22"/>
              </w:rPr>
              <w:t xml:space="preserve"> </w:t>
            </w:r>
          </w:p>
        </w:tc>
      </w:tr>
      <w:tr w:rsidR="007B705F" w:rsidRPr="0029441D" w:rsidTr="004A275B">
        <w:trPr>
          <w:cantSplit/>
        </w:trPr>
        <w:tc>
          <w:tcPr>
            <w:tcW w:w="4311" w:type="dxa"/>
          </w:tcPr>
          <w:p w:rsidR="007B705F" w:rsidRPr="0029441D" w:rsidRDefault="007B705F" w:rsidP="004A275B">
            <w:pPr>
              <w:rPr>
                <w:rFonts w:ascii="Arial" w:hAnsi="Arial" w:cs="Arial"/>
                <w:sz w:val="22"/>
                <w:szCs w:val="22"/>
              </w:rPr>
            </w:pPr>
            <w:r w:rsidRPr="0029441D">
              <w:rPr>
                <w:rFonts w:ascii="Arial" w:hAnsi="Arial" w:cs="Arial"/>
                <w:sz w:val="22"/>
                <w:szCs w:val="22"/>
              </w:rPr>
              <w:t xml:space="preserve">Other Administrative costs, such as publication costs for required newspaper notices and mailing costs for contract documentation. </w:t>
            </w:r>
          </w:p>
          <w:p w:rsidR="007B705F" w:rsidRPr="0029441D" w:rsidRDefault="007B705F" w:rsidP="004A275B">
            <w:pPr>
              <w:rPr>
                <w:rFonts w:ascii="Arial" w:hAnsi="Arial" w:cs="Arial"/>
                <w:sz w:val="22"/>
                <w:szCs w:val="22"/>
              </w:rPr>
            </w:pPr>
          </w:p>
        </w:tc>
        <w:tc>
          <w:tcPr>
            <w:tcW w:w="5841" w:type="dxa"/>
          </w:tcPr>
          <w:p w:rsidR="007B705F" w:rsidRPr="0029441D" w:rsidRDefault="007B705F" w:rsidP="004A275B">
            <w:pPr>
              <w:jc w:val="both"/>
              <w:rPr>
                <w:rFonts w:ascii="Arial" w:hAnsi="Arial" w:cs="Arial"/>
                <w:sz w:val="22"/>
                <w:szCs w:val="22"/>
              </w:rPr>
            </w:pPr>
            <w:r w:rsidRPr="0029441D">
              <w:rPr>
                <w:rFonts w:ascii="Arial" w:hAnsi="Arial" w:cs="Arial"/>
                <w:sz w:val="22"/>
                <w:szCs w:val="22"/>
              </w:rPr>
              <w:t>Billings/invoices for each item.  Statements alone are not acceptable.</w:t>
            </w:r>
          </w:p>
          <w:p w:rsidR="007B705F" w:rsidRPr="0029441D" w:rsidRDefault="007B705F" w:rsidP="004A275B">
            <w:pPr>
              <w:jc w:val="both"/>
              <w:rPr>
                <w:rFonts w:ascii="Arial" w:hAnsi="Arial" w:cs="Arial"/>
                <w:sz w:val="22"/>
                <w:szCs w:val="22"/>
              </w:rPr>
            </w:pPr>
          </w:p>
          <w:p w:rsidR="007B705F" w:rsidRPr="0029441D" w:rsidRDefault="007B705F" w:rsidP="004A275B">
            <w:pPr>
              <w:jc w:val="both"/>
              <w:rPr>
                <w:rFonts w:ascii="Arial" w:hAnsi="Arial" w:cs="Arial"/>
                <w:sz w:val="22"/>
                <w:szCs w:val="22"/>
              </w:rPr>
            </w:pPr>
          </w:p>
        </w:tc>
      </w:tr>
      <w:tr w:rsidR="007B705F" w:rsidRPr="0029441D" w:rsidTr="004A275B">
        <w:trPr>
          <w:cantSplit/>
        </w:trPr>
        <w:tc>
          <w:tcPr>
            <w:tcW w:w="4311" w:type="dxa"/>
          </w:tcPr>
          <w:p w:rsidR="007B705F" w:rsidRPr="0029441D" w:rsidRDefault="007B705F" w:rsidP="004A275B">
            <w:pPr>
              <w:rPr>
                <w:rFonts w:ascii="Arial" w:hAnsi="Arial" w:cs="Arial"/>
                <w:sz w:val="22"/>
                <w:szCs w:val="22"/>
              </w:rPr>
            </w:pPr>
            <w:r w:rsidRPr="0029441D">
              <w:rPr>
                <w:rFonts w:ascii="Arial" w:hAnsi="Arial" w:cs="Arial"/>
                <w:sz w:val="22"/>
                <w:szCs w:val="22"/>
              </w:rPr>
              <w:t>Professional Services and Administration Services provided by local staff (force account) such as Engineering and General Administration</w:t>
            </w:r>
          </w:p>
          <w:p w:rsidR="007B705F" w:rsidRPr="0029441D" w:rsidRDefault="007B705F" w:rsidP="004A275B">
            <w:pPr>
              <w:rPr>
                <w:rFonts w:ascii="Arial" w:hAnsi="Arial" w:cs="Arial"/>
                <w:sz w:val="22"/>
                <w:szCs w:val="22"/>
              </w:rPr>
            </w:pPr>
          </w:p>
        </w:tc>
        <w:tc>
          <w:tcPr>
            <w:tcW w:w="5841" w:type="dxa"/>
          </w:tcPr>
          <w:p w:rsidR="007B705F" w:rsidRPr="0029441D" w:rsidRDefault="007B705F" w:rsidP="004A275B">
            <w:pPr>
              <w:jc w:val="both"/>
              <w:rPr>
                <w:rFonts w:ascii="Arial" w:hAnsi="Arial" w:cs="Arial"/>
                <w:sz w:val="22"/>
                <w:szCs w:val="22"/>
              </w:rPr>
            </w:pPr>
            <w:r w:rsidRPr="0029441D">
              <w:rPr>
                <w:rFonts w:ascii="Arial" w:hAnsi="Arial" w:cs="Arial"/>
                <w:i/>
                <w:sz w:val="22"/>
                <w:szCs w:val="22"/>
              </w:rPr>
              <w:t>Personnel</w:t>
            </w:r>
            <w:r w:rsidR="00E75484">
              <w:rPr>
                <w:rFonts w:ascii="Arial" w:hAnsi="Arial" w:cs="Arial"/>
                <w:i/>
                <w:sz w:val="22"/>
                <w:szCs w:val="22"/>
              </w:rPr>
              <w:t xml:space="preserve"> and Equipment</w:t>
            </w:r>
            <w:r w:rsidRPr="0029441D">
              <w:rPr>
                <w:rFonts w:ascii="Arial" w:hAnsi="Arial" w:cs="Arial"/>
                <w:i/>
                <w:sz w:val="22"/>
                <w:szCs w:val="22"/>
              </w:rPr>
              <w:t xml:space="preserve"> Cost Calculation Sheet </w:t>
            </w:r>
            <w:r w:rsidRPr="0029441D">
              <w:rPr>
                <w:rFonts w:ascii="Arial" w:hAnsi="Arial" w:cs="Arial"/>
                <w:sz w:val="22"/>
                <w:szCs w:val="22"/>
              </w:rPr>
              <w:t xml:space="preserve">(Form A801) for each employee and Administrative Time Distribution Sheet (Form A803) for all hours worked.  </w:t>
            </w:r>
          </w:p>
          <w:p w:rsidR="007B705F" w:rsidRPr="0029441D" w:rsidRDefault="007B705F" w:rsidP="004A275B">
            <w:pPr>
              <w:jc w:val="both"/>
              <w:rPr>
                <w:rFonts w:ascii="Arial" w:hAnsi="Arial" w:cs="Arial"/>
                <w:sz w:val="22"/>
                <w:szCs w:val="22"/>
              </w:rPr>
            </w:pPr>
          </w:p>
          <w:p w:rsidR="007B705F" w:rsidRPr="0029441D" w:rsidRDefault="007B705F" w:rsidP="004A275B">
            <w:pPr>
              <w:jc w:val="both"/>
              <w:rPr>
                <w:rFonts w:ascii="Arial" w:hAnsi="Arial" w:cs="Arial"/>
                <w:i/>
                <w:sz w:val="22"/>
                <w:szCs w:val="22"/>
              </w:rPr>
            </w:pPr>
            <w:r w:rsidRPr="0029441D">
              <w:rPr>
                <w:rFonts w:ascii="Arial" w:hAnsi="Arial" w:cs="Arial"/>
                <w:sz w:val="22"/>
                <w:szCs w:val="22"/>
              </w:rPr>
              <w:t>Payroll ledgers/journals without time records are not adequate.</w:t>
            </w:r>
          </w:p>
          <w:p w:rsidR="007B705F" w:rsidRPr="0029441D" w:rsidRDefault="007B705F" w:rsidP="004A275B">
            <w:pPr>
              <w:jc w:val="both"/>
              <w:rPr>
                <w:rFonts w:ascii="Arial" w:hAnsi="Arial" w:cs="Arial"/>
                <w:sz w:val="22"/>
                <w:szCs w:val="22"/>
              </w:rPr>
            </w:pPr>
          </w:p>
        </w:tc>
      </w:tr>
      <w:tr w:rsidR="007B705F" w:rsidRPr="0029441D" w:rsidTr="004A275B">
        <w:trPr>
          <w:cantSplit/>
        </w:trPr>
        <w:tc>
          <w:tcPr>
            <w:tcW w:w="4311" w:type="dxa"/>
          </w:tcPr>
          <w:p w:rsidR="007B705F" w:rsidRPr="0029441D" w:rsidRDefault="007B705F" w:rsidP="004A275B">
            <w:pPr>
              <w:rPr>
                <w:rFonts w:ascii="Arial" w:hAnsi="Arial" w:cs="Arial"/>
                <w:sz w:val="22"/>
                <w:szCs w:val="22"/>
              </w:rPr>
            </w:pPr>
            <w:r w:rsidRPr="0029441D">
              <w:rPr>
                <w:rFonts w:ascii="Arial" w:hAnsi="Arial" w:cs="Arial"/>
                <w:sz w:val="22"/>
                <w:szCs w:val="22"/>
              </w:rPr>
              <w:t>Construction Through Bid/Contract, including Testing Services Contracts.  Note: procured through sealed bids/small purchase procedures</w:t>
            </w:r>
          </w:p>
          <w:p w:rsidR="007B705F" w:rsidRPr="0029441D" w:rsidRDefault="007B705F" w:rsidP="004A275B">
            <w:pPr>
              <w:rPr>
                <w:rFonts w:ascii="Arial" w:hAnsi="Arial" w:cs="Arial"/>
                <w:sz w:val="22"/>
                <w:szCs w:val="22"/>
              </w:rPr>
            </w:pPr>
          </w:p>
        </w:tc>
        <w:tc>
          <w:tcPr>
            <w:tcW w:w="5841" w:type="dxa"/>
          </w:tcPr>
          <w:p w:rsidR="007B705F" w:rsidRPr="0029441D" w:rsidRDefault="007B705F" w:rsidP="004A275B">
            <w:pPr>
              <w:jc w:val="both"/>
              <w:rPr>
                <w:rFonts w:ascii="Arial" w:hAnsi="Arial" w:cs="Arial"/>
                <w:sz w:val="22"/>
                <w:szCs w:val="22"/>
              </w:rPr>
            </w:pPr>
            <w:r w:rsidRPr="0029441D">
              <w:rPr>
                <w:rFonts w:ascii="Arial" w:hAnsi="Arial" w:cs="Arial"/>
                <w:sz w:val="22"/>
                <w:szCs w:val="22"/>
              </w:rPr>
              <w:t xml:space="preserve">Billings/invoices from construction contractor and/or progress payment schedule with signed approval by engineer.  Actual quantities installed or purchased during the payment period, cumulative totals, and engineer’s signature must be evident on the pay estimate. </w:t>
            </w:r>
          </w:p>
          <w:p w:rsidR="007B705F" w:rsidRPr="0029441D" w:rsidRDefault="007B705F" w:rsidP="004A275B">
            <w:pPr>
              <w:jc w:val="both"/>
              <w:rPr>
                <w:rFonts w:ascii="Arial" w:hAnsi="Arial" w:cs="Arial"/>
                <w:i/>
                <w:sz w:val="22"/>
                <w:szCs w:val="22"/>
              </w:rPr>
            </w:pPr>
          </w:p>
        </w:tc>
      </w:tr>
      <w:tr w:rsidR="007B705F" w:rsidRPr="0029441D" w:rsidTr="004A275B">
        <w:trPr>
          <w:cantSplit/>
        </w:trPr>
        <w:tc>
          <w:tcPr>
            <w:tcW w:w="4311" w:type="dxa"/>
          </w:tcPr>
          <w:p w:rsidR="007B705F" w:rsidRPr="0029441D" w:rsidRDefault="007B705F" w:rsidP="004A275B">
            <w:pPr>
              <w:rPr>
                <w:rFonts w:ascii="Arial" w:hAnsi="Arial" w:cs="Arial"/>
                <w:sz w:val="22"/>
                <w:szCs w:val="22"/>
              </w:rPr>
            </w:pPr>
            <w:r w:rsidRPr="0029441D">
              <w:rPr>
                <w:rFonts w:ascii="Arial" w:hAnsi="Arial" w:cs="Arial"/>
                <w:sz w:val="22"/>
                <w:szCs w:val="22"/>
              </w:rPr>
              <w:lastRenderedPageBreak/>
              <w:t>Construction Through Force Account Labor.</w:t>
            </w:r>
          </w:p>
          <w:p w:rsidR="007B705F" w:rsidRPr="0029441D" w:rsidRDefault="007B705F" w:rsidP="004A275B">
            <w:pPr>
              <w:rPr>
                <w:rFonts w:ascii="Arial" w:hAnsi="Arial" w:cs="Arial"/>
                <w:sz w:val="22"/>
                <w:szCs w:val="22"/>
              </w:rPr>
            </w:pPr>
          </w:p>
        </w:tc>
        <w:tc>
          <w:tcPr>
            <w:tcW w:w="5841" w:type="dxa"/>
          </w:tcPr>
          <w:p w:rsidR="007B705F" w:rsidRPr="0029441D" w:rsidRDefault="007B705F" w:rsidP="004A275B">
            <w:pPr>
              <w:jc w:val="both"/>
              <w:rPr>
                <w:rFonts w:ascii="Arial" w:hAnsi="Arial" w:cs="Arial"/>
                <w:sz w:val="22"/>
                <w:szCs w:val="22"/>
              </w:rPr>
            </w:pPr>
            <w:r w:rsidRPr="0029441D">
              <w:rPr>
                <w:rFonts w:ascii="Arial" w:hAnsi="Arial" w:cs="Arial"/>
                <w:sz w:val="22"/>
                <w:szCs w:val="22"/>
                <w:u w:val="single"/>
              </w:rPr>
              <w:t>Labor</w:t>
            </w:r>
            <w:r w:rsidRPr="0029441D">
              <w:rPr>
                <w:rFonts w:ascii="Arial" w:hAnsi="Arial" w:cs="Arial"/>
                <w:sz w:val="22"/>
                <w:szCs w:val="22"/>
              </w:rPr>
              <w:t>:</w:t>
            </w:r>
            <w:r w:rsidRPr="0029441D">
              <w:rPr>
                <w:rFonts w:ascii="Arial" w:hAnsi="Arial" w:cs="Arial"/>
                <w:i/>
                <w:sz w:val="22"/>
                <w:szCs w:val="22"/>
              </w:rPr>
              <w:t xml:space="preserve"> Personnel</w:t>
            </w:r>
            <w:r w:rsidR="00E75484">
              <w:rPr>
                <w:rFonts w:ascii="Arial" w:hAnsi="Arial" w:cs="Arial"/>
                <w:i/>
                <w:sz w:val="22"/>
                <w:szCs w:val="22"/>
              </w:rPr>
              <w:t xml:space="preserve"> and Equipment </w:t>
            </w:r>
            <w:r w:rsidRPr="0029441D">
              <w:rPr>
                <w:rFonts w:ascii="Arial" w:hAnsi="Arial" w:cs="Arial"/>
                <w:i/>
                <w:sz w:val="22"/>
                <w:szCs w:val="22"/>
              </w:rPr>
              <w:t xml:space="preserve">Cost Calculation Sheet </w:t>
            </w:r>
            <w:r w:rsidRPr="0029441D">
              <w:rPr>
                <w:rFonts w:ascii="Arial" w:hAnsi="Arial" w:cs="Arial"/>
                <w:sz w:val="22"/>
                <w:szCs w:val="22"/>
              </w:rPr>
              <w:t xml:space="preserve">(Form A801) for each employee and </w:t>
            </w:r>
            <w:r w:rsidRPr="0029441D">
              <w:rPr>
                <w:rFonts w:ascii="Arial" w:hAnsi="Arial" w:cs="Arial"/>
                <w:i/>
                <w:sz w:val="22"/>
                <w:szCs w:val="22"/>
              </w:rPr>
              <w:t xml:space="preserve">Construction Time Distribution Sheet </w:t>
            </w:r>
            <w:r w:rsidRPr="0029441D">
              <w:rPr>
                <w:rFonts w:ascii="Arial" w:hAnsi="Arial" w:cs="Arial"/>
                <w:sz w:val="22"/>
                <w:szCs w:val="22"/>
              </w:rPr>
              <w:t>(Form A804) for all hours worked.</w:t>
            </w:r>
          </w:p>
          <w:p w:rsidR="007B705F" w:rsidRPr="0029441D" w:rsidRDefault="007B705F" w:rsidP="004A275B">
            <w:pPr>
              <w:jc w:val="both"/>
              <w:rPr>
                <w:rFonts w:ascii="Arial" w:hAnsi="Arial" w:cs="Arial"/>
                <w:sz w:val="22"/>
                <w:szCs w:val="22"/>
              </w:rPr>
            </w:pPr>
          </w:p>
          <w:p w:rsidR="007B705F" w:rsidRPr="0029441D" w:rsidRDefault="007B705F" w:rsidP="004A275B">
            <w:pPr>
              <w:jc w:val="both"/>
              <w:rPr>
                <w:rFonts w:ascii="Arial" w:hAnsi="Arial" w:cs="Arial"/>
                <w:sz w:val="22"/>
                <w:szCs w:val="22"/>
              </w:rPr>
            </w:pPr>
            <w:r w:rsidRPr="0029441D">
              <w:rPr>
                <w:rFonts w:ascii="Arial" w:hAnsi="Arial" w:cs="Arial"/>
                <w:sz w:val="22"/>
                <w:szCs w:val="22"/>
                <w:u w:val="single"/>
              </w:rPr>
              <w:t>Equipment owned by the Grant Recipient</w:t>
            </w:r>
            <w:r w:rsidRPr="0029441D">
              <w:rPr>
                <w:rFonts w:ascii="Arial" w:hAnsi="Arial" w:cs="Arial"/>
                <w:sz w:val="22"/>
                <w:szCs w:val="22"/>
              </w:rPr>
              <w:t xml:space="preserve">: </w:t>
            </w:r>
            <w:r w:rsidR="00E75484" w:rsidRPr="00E75484">
              <w:rPr>
                <w:rFonts w:ascii="Arial" w:hAnsi="Arial" w:cs="Arial"/>
                <w:i/>
                <w:sz w:val="22"/>
                <w:szCs w:val="22"/>
              </w:rPr>
              <w:t>Personnel and</w:t>
            </w:r>
            <w:r w:rsidR="00E75484">
              <w:rPr>
                <w:rFonts w:ascii="Arial" w:hAnsi="Arial" w:cs="Arial"/>
                <w:sz w:val="22"/>
                <w:szCs w:val="22"/>
              </w:rPr>
              <w:t xml:space="preserve"> </w:t>
            </w:r>
            <w:r w:rsidRPr="0029441D">
              <w:rPr>
                <w:rFonts w:ascii="Arial" w:hAnsi="Arial" w:cs="Arial"/>
                <w:i/>
                <w:sz w:val="22"/>
                <w:szCs w:val="22"/>
              </w:rPr>
              <w:t xml:space="preserve">Equipment Cost Calculation Sheet </w:t>
            </w:r>
            <w:r w:rsidR="00E75484">
              <w:rPr>
                <w:rFonts w:ascii="Arial" w:hAnsi="Arial" w:cs="Arial"/>
                <w:sz w:val="22"/>
                <w:szCs w:val="22"/>
              </w:rPr>
              <w:t>(Form A801</w:t>
            </w:r>
            <w:r w:rsidRPr="0029441D">
              <w:rPr>
                <w:rFonts w:ascii="Arial" w:hAnsi="Arial" w:cs="Arial"/>
                <w:sz w:val="22"/>
                <w:szCs w:val="22"/>
              </w:rPr>
              <w:t xml:space="preserve">) for each piece of equipment and </w:t>
            </w:r>
            <w:r w:rsidRPr="0029441D">
              <w:rPr>
                <w:rFonts w:ascii="Arial" w:hAnsi="Arial" w:cs="Arial"/>
                <w:i/>
                <w:sz w:val="22"/>
                <w:szCs w:val="22"/>
              </w:rPr>
              <w:t xml:space="preserve">Construction Time Distribution Sheet </w:t>
            </w:r>
            <w:r w:rsidRPr="0029441D">
              <w:rPr>
                <w:rFonts w:ascii="Arial" w:hAnsi="Arial" w:cs="Arial"/>
                <w:sz w:val="22"/>
                <w:szCs w:val="22"/>
              </w:rPr>
              <w:t xml:space="preserve">(Form A804) for all hours used. </w:t>
            </w:r>
          </w:p>
          <w:p w:rsidR="007B705F" w:rsidRPr="0029441D" w:rsidRDefault="007B705F" w:rsidP="004A275B">
            <w:pPr>
              <w:jc w:val="both"/>
              <w:rPr>
                <w:rFonts w:ascii="Arial" w:hAnsi="Arial" w:cs="Arial"/>
                <w:sz w:val="22"/>
                <w:szCs w:val="22"/>
              </w:rPr>
            </w:pPr>
          </w:p>
          <w:p w:rsidR="007B705F" w:rsidRPr="0029441D" w:rsidRDefault="007B705F" w:rsidP="004A275B">
            <w:pPr>
              <w:jc w:val="both"/>
              <w:rPr>
                <w:rFonts w:ascii="Arial" w:hAnsi="Arial" w:cs="Arial"/>
                <w:sz w:val="22"/>
                <w:szCs w:val="22"/>
              </w:rPr>
            </w:pPr>
            <w:r w:rsidRPr="0029441D">
              <w:rPr>
                <w:rFonts w:ascii="Arial" w:hAnsi="Arial" w:cs="Arial"/>
                <w:sz w:val="22"/>
                <w:szCs w:val="22"/>
                <w:u w:val="single"/>
              </w:rPr>
              <w:t>Leased equipment</w:t>
            </w:r>
            <w:r w:rsidRPr="0029441D">
              <w:rPr>
                <w:rFonts w:ascii="Arial" w:hAnsi="Arial" w:cs="Arial"/>
                <w:sz w:val="22"/>
                <w:szCs w:val="22"/>
              </w:rPr>
              <w:t>:</w:t>
            </w:r>
            <w:r w:rsidRPr="0029441D">
              <w:rPr>
                <w:rFonts w:ascii="Arial" w:hAnsi="Arial" w:cs="Arial"/>
                <w:i/>
                <w:sz w:val="22"/>
                <w:szCs w:val="22"/>
              </w:rPr>
              <w:t xml:space="preserve"> </w:t>
            </w:r>
            <w:r w:rsidR="00E75484">
              <w:rPr>
                <w:rFonts w:ascii="Arial" w:hAnsi="Arial" w:cs="Arial"/>
                <w:i/>
                <w:sz w:val="22"/>
                <w:szCs w:val="22"/>
              </w:rPr>
              <w:t xml:space="preserve">Personnel and </w:t>
            </w:r>
            <w:r w:rsidRPr="0029441D">
              <w:rPr>
                <w:rFonts w:ascii="Arial" w:hAnsi="Arial" w:cs="Arial"/>
                <w:i/>
                <w:sz w:val="22"/>
                <w:szCs w:val="22"/>
              </w:rPr>
              <w:t xml:space="preserve">Equipment Cost Calculation Sheet </w:t>
            </w:r>
            <w:r w:rsidR="00E75484">
              <w:rPr>
                <w:rFonts w:ascii="Arial" w:hAnsi="Arial" w:cs="Arial"/>
                <w:sz w:val="22"/>
                <w:szCs w:val="22"/>
              </w:rPr>
              <w:t>(Form A801</w:t>
            </w:r>
            <w:r w:rsidRPr="0029441D">
              <w:rPr>
                <w:rFonts w:ascii="Arial" w:hAnsi="Arial" w:cs="Arial"/>
                <w:sz w:val="22"/>
                <w:szCs w:val="22"/>
              </w:rPr>
              <w:t xml:space="preserve">), </w:t>
            </w:r>
            <w:r w:rsidRPr="0029441D">
              <w:rPr>
                <w:rFonts w:ascii="Arial" w:hAnsi="Arial" w:cs="Arial"/>
                <w:i/>
                <w:sz w:val="22"/>
                <w:szCs w:val="22"/>
              </w:rPr>
              <w:t xml:space="preserve">Construction Time Distribution Sheet </w:t>
            </w:r>
            <w:r w:rsidRPr="0029441D">
              <w:rPr>
                <w:rFonts w:ascii="Arial" w:hAnsi="Arial" w:cs="Arial"/>
                <w:sz w:val="22"/>
                <w:szCs w:val="22"/>
              </w:rPr>
              <w:t xml:space="preserve">(Form A804) for all hours used, and copy of the lease agreement.  Prior notification/approval of the </w:t>
            </w:r>
            <w:proofErr w:type="spellStart"/>
            <w:r w:rsidRPr="0029441D">
              <w:rPr>
                <w:rFonts w:ascii="Arial" w:hAnsi="Arial" w:cs="Arial"/>
                <w:sz w:val="22"/>
                <w:szCs w:val="22"/>
              </w:rPr>
              <w:t>TxCDBG</w:t>
            </w:r>
            <w:proofErr w:type="spellEnd"/>
            <w:r w:rsidRPr="0029441D">
              <w:rPr>
                <w:rFonts w:ascii="Arial" w:hAnsi="Arial" w:cs="Arial"/>
                <w:sz w:val="22"/>
                <w:szCs w:val="22"/>
              </w:rPr>
              <w:t xml:space="preserve"> is required for equipment lease.</w:t>
            </w:r>
          </w:p>
          <w:p w:rsidR="007B705F" w:rsidRPr="0029441D" w:rsidRDefault="007B705F" w:rsidP="004A275B">
            <w:pPr>
              <w:jc w:val="both"/>
              <w:rPr>
                <w:rFonts w:ascii="Arial" w:hAnsi="Arial" w:cs="Arial"/>
                <w:sz w:val="22"/>
                <w:szCs w:val="22"/>
              </w:rPr>
            </w:pPr>
          </w:p>
          <w:p w:rsidR="007B705F" w:rsidRPr="0029441D" w:rsidRDefault="007B705F" w:rsidP="004A275B">
            <w:pPr>
              <w:jc w:val="both"/>
              <w:rPr>
                <w:rFonts w:ascii="Arial" w:hAnsi="Arial" w:cs="Arial"/>
                <w:sz w:val="22"/>
                <w:szCs w:val="22"/>
              </w:rPr>
            </w:pPr>
            <w:r w:rsidRPr="0029441D">
              <w:rPr>
                <w:rFonts w:ascii="Arial" w:hAnsi="Arial" w:cs="Arial"/>
                <w:sz w:val="22"/>
                <w:szCs w:val="22"/>
                <w:u w:val="single"/>
              </w:rPr>
              <w:t>Fuel costs</w:t>
            </w:r>
            <w:r w:rsidRPr="0029441D">
              <w:rPr>
                <w:rFonts w:ascii="Arial" w:hAnsi="Arial" w:cs="Arial"/>
                <w:sz w:val="22"/>
                <w:szCs w:val="22"/>
              </w:rPr>
              <w:t xml:space="preserve">: </w:t>
            </w:r>
            <w:r w:rsidR="00E75484" w:rsidRPr="00E75484">
              <w:rPr>
                <w:rFonts w:ascii="Arial" w:hAnsi="Arial" w:cs="Arial"/>
                <w:i/>
                <w:sz w:val="22"/>
                <w:szCs w:val="22"/>
              </w:rPr>
              <w:t>Personnel and</w:t>
            </w:r>
            <w:r w:rsidR="00E75484">
              <w:rPr>
                <w:rFonts w:ascii="Arial" w:hAnsi="Arial" w:cs="Arial"/>
                <w:sz w:val="22"/>
                <w:szCs w:val="22"/>
              </w:rPr>
              <w:t xml:space="preserve"> </w:t>
            </w:r>
            <w:r w:rsidRPr="0029441D">
              <w:rPr>
                <w:rFonts w:ascii="Arial" w:hAnsi="Arial" w:cs="Arial"/>
                <w:i/>
                <w:sz w:val="22"/>
                <w:szCs w:val="22"/>
              </w:rPr>
              <w:t xml:space="preserve">Equipment Cost Calculation Sheet </w:t>
            </w:r>
            <w:r w:rsidR="00E75484">
              <w:rPr>
                <w:rFonts w:ascii="Arial" w:hAnsi="Arial" w:cs="Arial"/>
                <w:sz w:val="22"/>
                <w:szCs w:val="22"/>
              </w:rPr>
              <w:t>(Form A801</w:t>
            </w:r>
            <w:r w:rsidRPr="0029441D">
              <w:rPr>
                <w:rFonts w:ascii="Arial" w:hAnsi="Arial" w:cs="Arial"/>
                <w:sz w:val="22"/>
                <w:szCs w:val="22"/>
              </w:rPr>
              <w:t>) and invoices for actual costs. Charges for fuel for equipment are not allowable when FEMA rates are used.</w:t>
            </w:r>
          </w:p>
          <w:p w:rsidR="007B705F" w:rsidRPr="0029441D" w:rsidRDefault="007B705F" w:rsidP="004A275B">
            <w:pPr>
              <w:jc w:val="both"/>
              <w:rPr>
                <w:rFonts w:ascii="Arial" w:hAnsi="Arial" w:cs="Arial"/>
                <w:sz w:val="22"/>
                <w:szCs w:val="22"/>
              </w:rPr>
            </w:pPr>
          </w:p>
        </w:tc>
      </w:tr>
      <w:tr w:rsidR="007B705F" w:rsidRPr="0029441D" w:rsidTr="004A275B">
        <w:trPr>
          <w:cantSplit/>
        </w:trPr>
        <w:tc>
          <w:tcPr>
            <w:tcW w:w="4311" w:type="dxa"/>
          </w:tcPr>
          <w:p w:rsidR="007B705F" w:rsidRPr="0029441D" w:rsidRDefault="007B705F" w:rsidP="004A275B">
            <w:pPr>
              <w:rPr>
                <w:rFonts w:ascii="Arial" w:hAnsi="Arial" w:cs="Arial"/>
                <w:sz w:val="22"/>
                <w:szCs w:val="22"/>
              </w:rPr>
            </w:pPr>
            <w:r w:rsidRPr="0029441D">
              <w:rPr>
                <w:rFonts w:ascii="Arial" w:hAnsi="Arial" w:cs="Arial"/>
                <w:sz w:val="22"/>
                <w:szCs w:val="22"/>
              </w:rPr>
              <w:t xml:space="preserve">Construction Material/Supplies. </w:t>
            </w:r>
          </w:p>
        </w:tc>
        <w:tc>
          <w:tcPr>
            <w:tcW w:w="5841" w:type="dxa"/>
          </w:tcPr>
          <w:p w:rsidR="007B705F" w:rsidRPr="0029441D" w:rsidRDefault="007B705F" w:rsidP="004A275B">
            <w:pPr>
              <w:jc w:val="both"/>
              <w:rPr>
                <w:rFonts w:ascii="Arial" w:hAnsi="Arial" w:cs="Arial"/>
                <w:sz w:val="22"/>
                <w:szCs w:val="22"/>
              </w:rPr>
            </w:pPr>
            <w:r w:rsidRPr="0029441D">
              <w:rPr>
                <w:rFonts w:ascii="Arial" w:hAnsi="Arial" w:cs="Arial"/>
                <w:sz w:val="22"/>
                <w:szCs w:val="22"/>
              </w:rPr>
              <w:t>Billing/invoices for materials. Statements alone are not acceptable.</w:t>
            </w:r>
          </w:p>
          <w:p w:rsidR="007B705F" w:rsidRPr="0029441D" w:rsidRDefault="007B705F" w:rsidP="004A275B">
            <w:pPr>
              <w:jc w:val="both"/>
              <w:rPr>
                <w:rFonts w:ascii="Arial" w:hAnsi="Arial" w:cs="Arial"/>
                <w:sz w:val="22"/>
                <w:szCs w:val="22"/>
              </w:rPr>
            </w:pPr>
          </w:p>
        </w:tc>
      </w:tr>
      <w:tr w:rsidR="007B705F" w:rsidRPr="0029441D" w:rsidTr="004A275B">
        <w:trPr>
          <w:cantSplit/>
        </w:trPr>
        <w:tc>
          <w:tcPr>
            <w:tcW w:w="4311" w:type="dxa"/>
          </w:tcPr>
          <w:p w:rsidR="007B705F" w:rsidRPr="0029441D" w:rsidRDefault="00D830FE" w:rsidP="004A275B">
            <w:pPr>
              <w:rPr>
                <w:rFonts w:ascii="Arial" w:hAnsi="Arial" w:cs="Arial"/>
                <w:sz w:val="22"/>
                <w:szCs w:val="22"/>
              </w:rPr>
            </w:pPr>
            <w:r>
              <w:rPr>
                <w:rFonts w:ascii="Arial" w:hAnsi="Arial" w:cs="Arial"/>
                <w:sz w:val="22"/>
                <w:szCs w:val="22"/>
              </w:rPr>
              <w:t>Audit Costs. (</w:t>
            </w:r>
            <w:proofErr w:type="gramStart"/>
            <w:r>
              <w:rPr>
                <w:rFonts w:ascii="Arial" w:hAnsi="Arial" w:cs="Arial"/>
                <w:sz w:val="22"/>
                <w:szCs w:val="22"/>
              </w:rPr>
              <w:t>eligible</w:t>
            </w:r>
            <w:proofErr w:type="gramEnd"/>
            <w:r>
              <w:rPr>
                <w:rFonts w:ascii="Arial" w:hAnsi="Arial" w:cs="Arial"/>
                <w:sz w:val="22"/>
                <w:szCs w:val="22"/>
              </w:rPr>
              <w:t xml:space="preserve"> </w:t>
            </w:r>
            <w:r w:rsidR="007B705F" w:rsidRPr="0029441D">
              <w:rPr>
                <w:rFonts w:ascii="Arial" w:hAnsi="Arial" w:cs="Arial"/>
                <w:sz w:val="22"/>
                <w:szCs w:val="22"/>
              </w:rPr>
              <w:t>only for</w:t>
            </w:r>
            <w:r w:rsidR="006E2C5B">
              <w:rPr>
                <w:rFonts w:ascii="Arial" w:hAnsi="Arial" w:cs="Arial"/>
                <w:sz w:val="22"/>
                <w:szCs w:val="22"/>
              </w:rPr>
              <w:t xml:space="preserve"> Grant Recipients expending $750</w:t>
            </w:r>
            <w:r w:rsidR="007B705F" w:rsidRPr="0029441D">
              <w:rPr>
                <w:rFonts w:ascii="Arial" w:hAnsi="Arial" w:cs="Arial"/>
                <w:sz w:val="22"/>
                <w:szCs w:val="22"/>
              </w:rPr>
              <w:t>,000 or more in Federal financial assistance.)</w:t>
            </w:r>
          </w:p>
        </w:tc>
        <w:tc>
          <w:tcPr>
            <w:tcW w:w="5841" w:type="dxa"/>
          </w:tcPr>
          <w:p w:rsidR="007B705F" w:rsidRPr="0029441D" w:rsidRDefault="007B705F" w:rsidP="004A275B">
            <w:pPr>
              <w:jc w:val="both"/>
              <w:rPr>
                <w:rFonts w:ascii="Arial" w:hAnsi="Arial" w:cs="Arial"/>
                <w:sz w:val="22"/>
                <w:szCs w:val="22"/>
              </w:rPr>
            </w:pPr>
            <w:r w:rsidRPr="0029441D">
              <w:rPr>
                <w:rFonts w:ascii="Arial" w:hAnsi="Arial" w:cs="Arial"/>
                <w:sz w:val="22"/>
                <w:szCs w:val="22"/>
              </w:rPr>
              <w:t xml:space="preserve">A CPA invoice showing fiscal year ending, total audit costs (Single Audit, General Audit Compliance Testing, Internal Control Testing, or other testing as required by program), and the pro rata cost to be charged to the </w:t>
            </w:r>
            <w:proofErr w:type="spellStart"/>
            <w:r w:rsidRPr="0029441D">
              <w:rPr>
                <w:rFonts w:ascii="Arial" w:hAnsi="Arial" w:cs="Arial"/>
                <w:sz w:val="22"/>
                <w:szCs w:val="22"/>
              </w:rPr>
              <w:t>TxCDBG</w:t>
            </w:r>
            <w:proofErr w:type="spellEnd"/>
            <w:r w:rsidRPr="0029441D">
              <w:rPr>
                <w:rFonts w:ascii="Arial" w:hAnsi="Arial" w:cs="Arial"/>
                <w:sz w:val="22"/>
                <w:szCs w:val="22"/>
              </w:rPr>
              <w:t xml:space="preserve"> contract as specifically related to that contract for the single audit. </w:t>
            </w:r>
          </w:p>
          <w:p w:rsidR="007B705F" w:rsidRPr="0029441D" w:rsidRDefault="007B705F" w:rsidP="004A275B">
            <w:pPr>
              <w:jc w:val="both"/>
              <w:rPr>
                <w:rFonts w:ascii="Arial" w:hAnsi="Arial" w:cs="Arial"/>
                <w:sz w:val="22"/>
                <w:szCs w:val="22"/>
              </w:rPr>
            </w:pPr>
          </w:p>
        </w:tc>
      </w:tr>
    </w:tbl>
    <w:p w:rsidR="007B705F" w:rsidRDefault="007B705F" w:rsidP="007B705F"/>
    <w:p w:rsidR="007B705F" w:rsidRPr="005E11EA" w:rsidRDefault="007B705F" w:rsidP="007B705F">
      <w:pPr>
        <w:rPr>
          <w:rFonts w:ascii="Arial" w:hAnsi="Arial" w:cs="Arial"/>
          <w:sz w:val="20"/>
          <w:szCs w:val="20"/>
        </w:rPr>
      </w:pPr>
    </w:p>
    <w:p w:rsidR="007E2129" w:rsidRDefault="007E2129"/>
    <w:sectPr w:rsidR="007E2129" w:rsidSect="009B23DE">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152"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6AE" w:rsidRDefault="00CD56AE">
      <w:r>
        <w:separator/>
      </w:r>
    </w:p>
  </w:endnote>
  <w:endnote w:type="continuationSeparator" w:id="0">
    <w:p w:rsidR="00CD56AE" w:rsidRDefault="00CD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0E" w:rsidRDefault="006C7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74" w:rsidRPr="001E1022" w:rsidRDefault="00B32416">
    <w:pPr>
      <w:pStyle w:val="Footer"/>
      <w:jc w:val="right"/>
      <w:rPr>
        <w:rFonts w:ascii="Arial" w:hAnsi="Arial" w:cs="Arial"/>
        <w:sz w:val="22"/>
        <w:szCs w:val="22"/>
      </w:rPr>
    </w:pPr>
  </w:p>
  <w:p w:rsidR="00CC3874" w:rsidRPr="001E1022" w:rsidRDefault="007B705F" w:rsidP="009B23DE">
    <w:pPr>
      <w:pStyle w:val="Footer"/>
      <w:pBdr>
        <w:top w:val="dotted" w:sz="4" w:space="1" w:color="auto"/>
      </w:pBdr>
      <w:tabs>
        <w:tab w:val="clear" w:pos="4320"/>
        <w:tab w:val="clear" w:pos="8640"/>
      </w:tabs>
      <w:rPr>
        <w:rFonts w:ascii="Arial" w:hAnsi="Arial" w:cs="Arial"/>
        <w:sz w:val="22"/>
        <w:szCs w:val="22"/>
      </w:rPr>
    </w:pPr>
    <w:r w:rsidRPr="00EF34CB">
      <w:rPr>
        <w:rFonts w:ascii="Arial" w:hAnsi="Arial" w:cs="Arial"/>
        <w:sz w:val="16"/>
      </w:rPr>
      <w:t>201</w:t>
    </w:r>
    <w:r w:rsidR="00B32416">
      <w:rPr>
        <w:rFonts w:ascii="Arial" w:hAnsi="Arial" w:cs="Arial"/>
        <w:sz w:val="16"/>
      </w:rPr>
      <w:t>6</w:t>
    </w:r>
    <w:r w:rsidRPr="00EF34CB">
      <w:rPr>
        <w:rFonts w:ascii="Arial" w:hAnsi="Arial" w:cs="Arial"/>
        <w:sz w:val="16"/>
      </w:rPr>
      <w:t xml:space="preserve"> </w:t>
    </w:r>
    <w:proofErr w:type="spellStart"/>
    <w:r w:rsidRPr="00EF34CB">
      <w:rPr>
        <w:rFonts w:ascii="Arial" w:hAnsi="Arial" w:cs="Arial"/>
        <w:sz w:val="16"/>
      </w:rPr>
      <w:t>TxCDBG</w:t>
    </w:r>
    <w:proofErr w:type="spellEnd"/>
    <w:r w:rsidRPr="00EF34CB">
      <w:rPr>
        <w:rFonts w:ascii="Arial" w:hAnsi="Arial" w:cs="Arial"/>
        <w:sz w:val="16"/>
      </w:rPr>
      <w:t xml:space="preserve"> Project Implementation Manual</w:t>
    </w:r>
    <w:r>
      <w:rPr>
        <w:rFonts w:ascii="Arial" w:hAnsi="Arial" w:cs="Arial"/>
        <w:sz w:val="16"/>
      </w:rPr>
      <w:t xml:space="preserve">  </w:t>
    </w:r>
    <w:r>
      <w:rPr>
        <w:rFonts w:ascii="Arial" w:hAnsi="Arial" w:cs="Arial"/>
        <w:sz w:val="16"/>
      </w:rPr>
      <w:tab/>
    </w:r>
    <w:r>
      <w:rPr>
        <w:rFonts w:ascii="Arial" w:hAnsi="Arial" w:cs="Arial"/>
        <w:sz w:val="16"/>
      </w:rPr>
      <w:tab/>
      <w:t>Section A –</w:t>
    </w:r>
    <w:r w:rsidR="006C760E">
      <w:rPr>
        <w:rFonts w:ascii="Arial" w:hAnsi="Arial" w:cs="Arial"/>
        <w:sz w:val="16"/>
      </w:rPr>
      <w:t>Chapter 2 Financial Management</w:t>
    </w:r>
    <w:r w:rsidR="006C760E">
      <w:rPr>
        <w:rFonts w:ascii="Arial" w:hAnsi="Arial" w:cs="Arial"/>
        <w:sz w:val="16"/>
      </w:rPr>
      <w:tab/>
    </w:r>
    <w:bookmarkStart w:id="0" w:name="_GoBack"/>
    <w:r w:rsidR="00B32416">
      <w:rPr>
        <w:rFonts w:ascii="Arial" w:hAnsi="Arial" w:cs="Arial"/>
        <w:sz w:val="16"/>
      </w:rPr>
      <w:t>09/01/2016</w:t>
    </w:r>
    <w:bookmarkEnd w:id="0"/>
    <w:r>
      <w:rPr>
        <w:rFonts w:ascii="Arial" w:hAnsi="Arial" w:cs="Arial"/>
        <w:sz w:val="16"/>
      </w:rPr>
      <w:tab/>
    </w:r>
    <w:r w:rsidRPr="009B23DE">
      <w:rPr>
        <w:rFonts w:ascii="Arial" w:hAnsi="Arial" w:cs="Arial"/>
        <w:sz w:val="16"/>
      </w:rPr>
      <w:fldChar w:fldCharType="begin"/>
    </w:r>
    <w:r w:rsidRPr="009B23DE">
      <w:rPr>
        <w:rFonts w:ascii="Arial" w:hAnsi="Arial" w:cs="Arial"/>
        <w:sz w:val="16"/>
      </w:rPr>
      <w:instrText xml:space="preserve"> PAGE   \* MERGEFORMAT </w:instrText>
    </w:r>
    <w:r w:rsidRPr="009B23DE">
      <w:rPr>
        <w:rFonts w:ascii="Arial" w:hAnsi="Arial" w:cs="Arial"/>
        <w:sz w:val="16"/>
      </w:rPr>
      <w:fldChar w:fldCharType="separate"/>
    </w:r>
    <w:r w:rsidR="00B32416">
      <w:rPr>
        <w:rFonts w:ascii="Arial" w:hAnsi="Arial" w:cs="Arial"/>
        <w:noProof/>
        <w:sz w:val="16"/>
      </w:rPr>
      <w:t>1</w:t>
    </w:r>
    <w:r w:rsidRPr="009B23DE">
      <w:rPr>
        <w:rFonts w:ascii="Arial" w:hAnsi="Arial" w:cs="Arial"/>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0E" w:rsidRDefault="006C7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6AE" w:rsidRDefault="00CD56AE">
      <w:r>
        <w:separator/>
      </w:r>
    </w:p>
  </w:footnote>
  <w:footnote w:type="continuationSeparator" w:id="0">
    <w:p w:rsidR="00CD56AE" w:rsidRDefault="00CD5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0E" w:rsidRDefault="006C7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0E" w:rsidRDefault="006C7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0E" w:rsidRDefault="006C7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54005"/>
    <w:multiLevelType w:val="multilevel"/>
    <w:tmpl w:val="69F2BFDC"/>
    <w:lvl w:ilvl="0">
      <w:start w:val="1"/>
      <w:numFmt w:val="decimal"/>
      <w:lvlText w:val="Chapter %1:"/>
      <w:lvlJc w:val="left"/>
      <w:pPr>
        <w:tabs>
          <w:tab w:val="num" w:pos="216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648" w:hanging="648"/>
      </w:pPr>
      <w:rPr>
        <w:rFonts w:hint="default"/>
      </w:rPr>
    </w:lvl>
    <w:lvl w:ilvl="3">
      <w:start w:val="1"/>
      <w:numFmt w:val="decimal"/>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5F"/>
    <w:rsid w:val="003A389A"/>
    <w:rsid w:val="00420808"/>
    <w:rsid w:val="006672A5"/>
    <w:rsid w:val="006C760E"/>
    <w:rsid w:val="006E2C5B"/>
    <w:rsid w:val="007B705F"/>
    <w:rsid w:val="007E2129"/>
    <w:rsid w:val="00876FA9"/>
    <w:rsid w:val="0089283E"/>
    <w:rsid w:val="009550EF"/>
    <w:rsid w:val="00B32416"/>
    <w:rsid w:val="00C46CE8"/>
    <w:rsid w:val="00CD56AE"/>
    <w:rsid w:val="00D830FE"/>
    <w:rsid w:val="00E7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5F"/>
    <w:rPr>
      <w:sz w:val="24"/>
      <w:szCs w:val="24"/>
    </w:rPr>
  </w:style>
  <w:style w:type="paragraph" w:styleId="Heading1">
    <w:name w:val="heading 1"/>
    <w:basedOn w:val="Normal"/>
    <w:next w:val="Normal"/>
    <w:link w:val="Heading1Char"/>
    <w:qFormat/>
    <w:rsid w:val="0089283E"/>
    <w:pPr>
      <w:keepNext/>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360"/>
      <w:outlineLvl w:val="0"/>
    </w:pPr>
    <w:rPr>
      <w:rFonts w:ascii="Georgia" w:hAnsi="Georgia"/>
      <w:b/>
      <w:sz w:val="28"/>
      <w:u w:val="single"/>
    </w:rPr>
  </w:style>
  <w:style w:type="paragraph" w:styleId="Heading2">
    <w:name w:val="heading 2"/>
    <w:basedOn w:val="Normal"/>
    <w:next w:val="Normal"/>
    <w:link w:val="Heading2Char"/>
    <w:qFormat/>
    <w:rsid w:val="0089283E"/>
    <w:pPr>
      <w:keepNext/>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240" w:after="120"/>
      <w:contextualSpacing/>
      <w:outlineLvl w:val="1"/>
    </w:pPr>
    <w:rPr>
      <w:rFonts w:ascii="Verdana" w:hAnsi="Verdana"/>
    </w:rPr>
  </w:style>
  <w:style w:type="paragraph" w:styleId="Heading3">
    <w:name w:val="heading 3"/>
    <w:aliases w:val="Box Quote"/>
    <w:basedOn w:val="Normal"/>
    <w:next w:val="Normal"/>
    <w:link w:val="Heading3Char"/>
    <w:qFormat/>
    <w:rsid w:val="0089283E"/>
    <w:pPr>
      <w:keepNext/>
      <w:numPr>
        <w:ilvl w:val="12"/>
      </w:numPr>
      <w:pBdr>
        <w:top w:val="inset" w:sz="6" w:space="1" w:color="auto"/>
        <w:left w:val="inset" w:sz="6" w:space="4" w:color="auto"/>
        <w:bottom w:val="outset" w:sz="6" w:space="1" w:color="auto"/>
        <w:right w:val="outset" w:sz="6" w:space="4" w:color="auto"/>
      </w:pBd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ind w:left="288" w:right="288"/>
      <w:contextualSpacing/>
      <w:outlineLvl w:val="2"/>
    </w:pPr>
  </w:style>
  <w:style w:type="paragraph" w:styleId="Heading4">
    <w:name w:val="heading 4"/>
    <w:basedOn w:val="Heading2"/>
    <w:next w:val="Normal"/>
    <w:link w:val="Heading4Char"/>
    <w:qFormat/>
    <w:rsid w:val="0089283E"/>
    <w:pPr>
      <w:tabs>
        <w:tab w:val="clear" w:pos="426"/>
        <w:tab w:val="left" w:pos="442"/>
        <w:tab w:val="left" w:pos="994"/>
        <w:tab w:val="left" w:pos="1546"/>
        <w:tab w:val="left" w:pos="2098"/>
        <w:tab w:val="left" w:pos="2650"/>
        <w:tab w:val="left" w:pos="7066"/>
        <w:tab w:val="left" w:pos="9384"/>
      </w:tabs>
      <w:outlineLvl w:val="3"/>
    </w:pPr>
    <w:rPr>
      <w:b/>
      <w:i/>
    </w:rPr>
  </w:style>
  <w:style w:type="paragraph" w:styleId="Heading5">
    <w:name w:val="heading 5"/>
    <w:basedOn w:val="Normal"/>
    <w:next w:val="Normal"/>
    <w:link w:val="Heading5Char"/>
    <w:qFormat/>
    <w:rsid w:val="0089283E"/>
    <w:pPr>
      <w:keepNext/>
      <w:numPr>
        <w:ilvl w:val="12"/>
      </w:numPr>
      <w:ind w:left="432" w:hanging="432"/>
      <w:jc w:val="center"/>
      <w:outlineLvl w:val="4"/>
    </w:pPr>
    <w:rPr>
      <w:rFonts w:ascii="Arial" w:hAnsi="Arial"/>
      <w:sz w:val="22"/>
    </w:rPr>
  </w:style>
  <w:style w:type="paragraph" w:styleId="Heading6">
    <w:name w:val="heading 6"/>
    <w:basedOn w:val="Normal"/>
    <w:next w:val="Normal"/>
    <w:link w:val="Heading6Char"/>
    <w:qFormat/>
    <w:rsid w:val="0089283E"/>
    <w:pPr>
      <w:keepNext/>
      <w:numPr>
        <w:ilvl w:val="12"/>
      </w:numPr>
      <w:tabs>
        <w:tab w:val="left" w:pos="-1440"/>
        <w:tab w:val="left" w:pos="259"/>
        <w:tab w:val="left" w:pos="432"/>
        <w:tab w:val="left" w:pos="691"/>
        <w:tab w:val="left" w:pos="950"/>
        <w:tab w:val="left" w:pos="9360"/>
      </w:tabs>
      <w:ind w:left="259" w:hanging="259"/>
      <w:jc w:val="center"/>
      <w:outlineLvl w:val="5"/>
    </w:pPr>
    <w:rPr>
      <w:rFonts w:ascii="Arial" w:hAnsi="Arial"/>
      <w:sz w:val="22"/>
    </w:rPr>
  </w:style>
  <w:style w:type="paragraph" w:styleId="Heading7">
    <w:name w:val="heading 7"/>
    <w:basedOn w:val="Normal"/>
    <w:next w:val="Normal"/>
    <w:link w:val="Heading7Char"/>
    <w:qFormat/>
    <w:rsid w:val="0089283E"/>
    <w:pPr>
      <w:keepNext/>
      <w:numPr>
        <w:ilvl w:val="12"/>
      </w:numPr>
      <w:tabs>
        <w:tab w:val="left" w:pos="-1440"/>
        <w:tab w:val="left" w:pos="570"/>
        <w:tab w:val="left" w:pos="1140"/>
        <w:tab w:val="left" w:pos="1710"/>
        <w:tab w:val="left" w:pos="8437"/>
        <w:tab w:val="left" w:pos="8778"/>
        <w:tab w:val="left" w:pos="9462"/>
      </w:tabs>
      <w:jc w:val="both"/>
      <w:outlineLvl w:val="6"/>
    </w:pPr>
    <w:rPr>
      <w:rFonts w:ascii="Arial" w:hAnsi="Arial"/>
      <w:b/>
      <w:sz w:val="22"/>
    </w:rPr>
  </w:style>
  <w:style w:type="paragraph" w:styleId="Heading8">
    <w:name w:val="heading 8"/>
    <w:basedOn w:val="Normal"/>
    <w:next w:val="Normal"/>
    <w:link w:val="Heading8Char"/>
    <w:qFormat/>
    <w:rsid w:val="0089283E"/>
    <w:pPr>
      <w:keepNext/>
      <w:numPr>
        <w:ilvl w:val="12"/>
      </w:numPr>
      <w:outlineLvl w:val="7"/>
    </w:pPr>
    <w:rPr>
      <w:rFonts w:ascii="Arial" w:hAnsi="Arial"/>
      <w:b/>
      <w:sz w:val="18"/>
    </w:rPr>
  </w:style>
  <w:style w:type="paragraph" w:styleId="Heading9">
    <w:name w:val="heading 9"/>
    <w:basedOn w:val="Normal"/>
    <w:next w:val="Normal"/>
    <w:link w:val="Heading9Char"/>
    <w:qFormat/>
    <w:rsid w:val="0089283E"/>
    <w:pPr>
      <w:keepNext/>
      <w:numPr>
        <w:ilvl w:val="12"/>
      </w:numPr>
      <w:jc w:val="righ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2">
    <w:name w:val="Subsection 2"/>
    <w:basedOn w:val="Normal"/>
    <w:qFormat/>
    <w:rsid w:val="0089283E"/>
    <w:pPr>
      <w:widowControl w:val="0"/>
      <w:autoSpaceDE w:val="0"/>
      <w:autoSpaceDN w:val="0"/>
      <w:adjustRightInd w:val="0"/>
      <w:spacing w:line="201" w:lineRule="exact"/>
      <w:contextualSpacing/>
      <w:jc w:val="both"/>
      <w:outlineLvl w:val="2"/>
    </w:pPr>
    <w:rPr>
      <w:rFonts w:ascii="Garamond" w:hAnsi="Garamond"/>
      <w:b/>
    </w:rPr>
  </w:style>
  <w:style w:type="character" w:customStyle="1" w:styleId="Heading1Char">
    <w:name w:val="Heading 1 Char"/>
    <w:link w:val="Heading1"/>
    <w:rsid w:val="0089283E"/>
    <w:rPr>
      <w:rFonts w:ascii="Georgia" w:hAnsi="Georgia"/>
      <w:b/>
      <w:sz w:val="28"/>
      <w:u w:val="single"/>
    </w:rPr>
  </w:style>
  <w:style w:type="character" w:customStyle="1" w:styleId="Heading2Char">
    <w:name w:val="Heading 2 Char"/>
    <w:basedOn w:val="DefaultParagraphFont"/>
    <w:link w:val="Heading2"/>
    <w:rsid w:val="0089283E"/>
    <w:rPr>
      <w:rFonts w:ascii="Verdana" w:hAnsi="Verdana"/>
      <w:sz w:val="24"/>
    </w:rPr>
  </w:style>
  <w:style w:type="character" w:customStyle="1" w:styleId="Heading3Char">
    <w:name w:val="Heading 3 Char"/>
    <w:aliases w:val="Box Quote Char"/>
    <w:basedOn w:val="DefaultParagraphFont"/>
    <w:link w:val="Heading3"/>
    <w:rsid w:val="0089283E"/>
    <w:rPr>
      <w:sz w:val="24"/>
    </w:rPr>
  </w:style>
  <w:style w:type="character" w:customStyle="1" w:styleId="Heading4Char">
    <w:name w:val="Heading 4 Char"/>
    <w:basedOn w:val="DefaultParagraphFont"/>
    <w:link w:val="Heading4"/>
    <w:rsid w:val="0089283E"/>
    <w:rPr>
      <w:rFonts w:ascii="Verdana" w:hAnsi="Verdana"/>
      <w:b/>
      <w:i/>
      <w:sz w:val="24"/>
    </w:rPr>
  </w:style>
  <w:style w:type="character" w:customStyle="1" w:styleId="Heading5Char">
    <w:name w:val="Heading 5 Char"/>
    <w:basedOn w:val="DefaultParagraphFont"/>
    <w:link w:val="Heading5"/>
    <w:rsid w:val="0089283E"/>
    <w:rPr>
      <w:rFonts w:ascii="Arial" w:hAnsi="Arial"/>
      <w:sz w:val="22"/>
    </w:rPr>
  </w:style>
  <w:style w:type="character" w:customStyle="1" w:styleId="Heading6Char">
    <w:name w:val="Heading 6 Char"/>
    <w:basedOn w:val="DefaultParagraphFont"/>
    <w:link w:val="Heading6"/>
    <w:rsid w:val="0089283E"/>
    <w:rPr>
      <w:rFonts w:ascii="Arial" w:hAnsi="Arial"/>
      <w:sz w:val="22"/>
    </w:rPr>
  </w:style>
  <w:style w:type="character" w:customStyle="1" w:styleId="Heading7Char">
    <w:name w:val="Heading 7 Char"/>
    <w:basedOn w:val="DefaultParagraphFont"/>
    <w:link w:val="Heading7"/>
    <w:rsid w:val="0089283E"/>
    <w:rPr>
      <w:rFonts w:ascii="Arial" w:hAnsi="Arial"/>
      <w:b/>
      <w:sz w:val="22"/>
    </w:rPr>
  </w:style>
  <w:style w:type="character" w:customStyle="1" w:styleId="Heading8Char">
    <w:name w:val="Heading 8 Char"/>
    <w:basedOn w:val="DefaultParagraphFont"/>
    <w:link w:val="Heading8"/>
    <w:rsid w:val="0089283E"/>
    <w:rPr>
      <w:rFonts w:ascii="Arial" w:hAnsi="Arial"/>
      <w:b/>
      <w:sz w:val="18"/>
    </w:rPr>
  </w:style>
  <w:style w:type="character" w:customStyle="1" w:styleId="Heading9Char">
    <w:name w:val="Heading 9 Char"/>
    <w:basedOn w:val="DefaultParagraphFont"/>
    <w:link w:val="Heading9"/>
    <w:rsid w:val="0089283E"/>
    <w:rPr>
      <w:rFonts w:ascii="Arial" w:hAnsi="Arial"/>
      <w:b/>
      <w:sz w:val="18"/>
    </w:rPr>
  </w:style>
  <w:style w:type="paragraph" w:styleId="TOC1">
    <w:name w:val="toc 1"/>
    <w:basedOn w:val="Normal"/>
    <w:next w:val="Normal"/>
    <w:autoRedefine/>
    <w:uiPriority w:val="39"/>
    <w:qFormat/>
    <w:rsid w:val="0089283E"/>
    <w:pPr>
      <w:tabs>
        <w:tab w:val="right" w:leader="dot" w:pos="9360"/>
      </w:tabs>
      <w:contextualSpacing/>
    </w:pPr>
    <w:rPr>
      <w:bCs/>
      <w:noProof/>
      <w:sz w:val="22"/>
      <w:szCs w:val="22"/>
    </w:rPr>
  </w:style>
  <w:style w:type="paragraph" w:styleId="Title">
    <w:name w:val="Title"/>
    <w:basedOn w:val="Normal"/>
    <w:next w:val="Normal"/>
    <w:link w:val="TitleChar"/>
    <w:qFormat/>
    <w:rsid w:val="0089283E"/>
    <w:pPr>
      <w:spacing w:before="240" w:after="60"/>
      <w:jc w:val="center"/>
      <w:outlineLvl w:val="0"/>
    </w:pPr>
    <w:rPr>
      <w:rFonts w:ascii="Cambria" w:hAnsi="Cambria"/>
      <w:b/>
      <w:bCs/>
      <w:kern w:val="28"/>
      <w:sz w:val="32"/>
      <w:szCs w:val="32"/>
    </w:rPr>
  </w:style>
  <w:style w:type="character" w:customStyle="1" w:styleId="TitleChar">
    <w:name w:val="Title Char"/>
    <w:link w:val="Title"/>
    <w:rsid w:val="0089283E"/>
    <w:rPr>
      <w:rFonts w:ascii="Cambria" w:hAnsi="Cambria"/>
      <w:b/>
      <w:bCs/>
      <w:kern w:val="28"/>
      <w:sz w:val="32"/>
      <w:szCs w:val="32"/>
    </w:rPr>
  </w:style>
  <w:style w:type="character" w:styleId="Emphasis">
    <w:name w:val="Emphasis"/>
    <w:qFormat/>
    <w:rsid w:val="0089283E"/>
    <w:rPr>
      <w:i/>
      <w:iCs/>
    </w:rPr>
  </w:style>
  <w:style w:type="paragraph" w:styleId="ListParagraph">
    <w:name w:val="List Paragraph"/>
    <w:basedOn w:val="Normal"/>
    <w:uiPriority w:val="34"/>
    <w:qFormat/>
    <w:rsid w:val="0089283E"/>
    <w:pPr>
      <w:ind w:left="720"/>
    </w:pPr>
  </w:style>
  <w:style w:type="paragraph" w:styleId="TOCHeading">
    <w:name w:val="TOC Heading"/>
    <w:basedOn w:val="Heading1"/>
    <w:next w:val="Normal"/>
    <w:uiPriority w:val="39"/>
    <w:semiHidden/>
    <w:unhideWhenUsed/>
    <w:qFormat/>
    <w:rsid w:val="0089283E"/>
    <w:pPr>
      <w:numPr>
        <w:ilvl w:val="0"/>
      </w:numPr>
      <w:tabs>
        <w:tab w:val="clear" w:pos="-1440"/>
        <w:tab w:val="clear" w:pos="426"/>
        <w:tab w:val="clear" w:pos="852"/>
        <w:tab w:val="clear" w:pos="1278"/>
        <w:tab w:val="clear" w:pos="1704"/>
        <w:tab w:val="clear" w:pos="2130"/>
        <w:tab w:val="clear" w:pos="2556"/>
        <w:tab w:val="clear" w:pos="2982"/>
        <w:tab w:val="clear" w:pos="3408"/>
        <w:tab w:val="clear" w:pos="3834"/>
        <w:tab w:val="clear" w:pos="4260"/>
        <w:tab w:val="clear" w:pos="4686"/>
        <w:tab w:val="clear" w:pos="5112"/>
        <w:tab w:val="clear" w:pos="5538"/>
        <w:tab w:val="clear" w:pos="5964"/>
        <w:tab w:val="clear" w:pos="6390"/>
        <w:tab w:val="clear" w:pos="6816"/>
        <w:tab w:val="clear" w:pos="8188"/>
        <w:tab w:val="clear" w:pos="9295"/>
      </w:tabs>
      <w:spacing w:line="276" w:lineRule="auto"/>
      <w:outlineLvl w:val="9"/>
    </w:pPr>
    <w:rPr>
      <w:rFonts w:ascii="Cambria" w:hAnsi="Cambria"/>
      <w:b w:val="0"/>
      <w:bCs/>
      <w:smallCaps/>
      <w:color w:val="365F91"/>
      <w:szCs w:val="28"/>
    </w:rPr>
  </w:style>
  <w:style w:type="paragraph" w:styleId="Footer">
    <w:name w:val="footer"/>
    <w:basedOn w:val="Normal"/>
    <w:link w:val="FooterChar"/>
    <w:rsid w:val="007B705F"/>
    <w:pPr>
      <w:tabs>
        <w:tab w:val="center" w:pos="4320"/>
        <w:tab w:val="right" w:pos="8640"/>
      </w:tabs>
    </w:pPr>
  </w:style>
  <w:style w:type="character" w:customStyle="1" w:styleId="FooterChar">
    <w:name w:val="Footer Char"/>
    <w:basedOn w:val="DefaultParagraphFont"/>
    <w:link w:val="Footer"/>
    <w:rsid w:val="007B705F"/>
    <w:rPr>
      <w:sz w:val="24"/>
      <w:szCs w:val="24"/>
    </w:rPr>
  </w:style>
  <w:style w:type="paragraph" w:styleId="Header">
    <w:name w:val="header"/>
    <w:basedOn w:val="Normal"/>
    <w:link w:val="HeaderChar"/>
    <w:uiPriority w:val="99"/>
    <w:unhideWhenUsed/>
    <w:rsid w:val="009550EF"/>
    <w:pPr>
      <w:tabs>
        <w:tab w:val="center" w:pos="4680"/>
        <w:tab w:val="right" w:pos="9360"/>
      </w:tabs>
    </w:pPr>
  </w:style>
  <w:style w:type="character" w:customStyle="1" w:styleId="HeaderChar">
    <w:name w:val="Header Char"/>
    <w:basedOn w:val="DefaultParagraphFont"/>
    <w:link w:val="Header"/>
    <w:uiPriority w:val="99"/>
    <w:rsid w:val="009550E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5F"/>
    <w:rPr>
      <w:sz w:val="24"/>
      <w:szCs w:val="24"/>
    </w:rPr>
  </w:style>
  <w:style w:type="paragraph" w:styleId="Heading1">
    <w:name w:val="heading 1"/>
    <w:basedOn w:val="Normal"/>
    <w:next w:val="Normal"/>
    <w:link w:val="Heading1Char"/>
    <w:qFormat/>
    <w:rsid w:val="0089283E"/>
    <w:pPr>
      <w:keepNext/>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360"/>
      <w:outlineLvl w:val="0"/>
    </w:pPr>
    <w:rPr>
      <w:rFonts w:ascii="Georgia" w:hAnsi="Georgia"/>
      <w:b/>
      <w:sz w:val="28"/>
      <w:u w:val="single"/>
    </w:rPr>
  </w:style>
  <w:style w:type="paragraph" w:styleId="Heading2">
    <w:name w:val="heading 2"/>
    <w:basedOn w:val="Normal"/>
    <w:next w:val="Normal"/>
    <w:link w:val="Heading2Char"/>
    <w:qFormat/>
    <w:rsid w:val="0089283E"/>
    <w:pPr>
      <w:keepNext/>
      <w:numPr>
        <w:ilvl w:val="12"/>
      </w:numP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spacing w:before="240" w:after="120"/>
      <w:contextualSpacing/>
      <w:outlineLvl w:val="1"/>
    </w:pPr>
    <w:rPr>
      <w:rFonts w:ascii="Verdana" w:hAnsi="Verdana"/>
    </w:rPr>
  </w:style>
  <w:style w:type="paragraph" w:styleId="Heading3">
    <w:name w:val="heading 3"/>
    <w:aliases w:val="Box Quote"/>
    <w:basedOn w:val="Normal"/>
    <w:next w:val="Normal"/>
    <w:link w:val="Heading3Char"/>
    <w:qFormat/>
    <w:rsid w:val="0089283E"/>
    <w:pPr>
      <w:keepNext/>
      <w:numPr>
        <w:ilvl w:val="12"/>
      </w:numPr>
      <w:pBdr>
        <w:top w:val="inset" w:sz="6" w:space="1" w:color="auto"/>
        <w:left w:val="inset" w:sz="6" w:space="4" w:color="auto"/>
        <w:bottom w:val="outset" w:sz="6" w:space="1" w:color="auto"/>
        <w:right w:val="outset" w:sz="6" w:space="4" w:color="auto"/>
      </w:pBdr>
      <w:tabs>
        <w:tab w:val="left" w:pos="-1440"/>
        <w:tab w:val="left" w:pos="426"/>
        <w:tab w:val="left" w:pos="852"/>
        <w:tab w:val="left" w:pos="1278"/>
        <w:tab w:val="left" w:pos="1704"/>
        <w:tab w:val="left" w:pos="2130"/>
        <w:tab w:val="left" w:pos="2556"/>
        <w:tab w:val="left" w:pos="2982"/>
        <w:tab w:val="left" w:pos="3408"/>
        <w:tab w:val="left" w:pos="3834"/>
        <w:tab w:val="left" w:pos="4260"/>
        <w:tab w:val="left" w:pos="4686"/>
        <w:tab w:val="left" w:pos="5112"/>
        <w:tab w:val="left" w:pos="5538"/>
        <w:tab w:val="left" w:pos="5964"/>
        <w:tab w:val="left" w:pos="6390"/>
        <w:tab w:val="left" w:pos="6816"/>
        <w:tab w:val="left" w:pos="8188"/>
        <w:tab w:val="left" w:pos="9295"/>
      </w:tabs>
      <w:ind w:left="288" w:right="288"/>
      <w:contextualSpacing/>
      <w:outlineLvl w:val="2"/>
    </w:pPr>
  </w:style>
  <w:style w:type="paragraph" w:styleId="Heading4">
    <w:name w:val="heading 4"/>
    <w:basedOn w:val="Heading2"/>
    <w:next w:val="Normal"/>
    <w:link w:val="Heading4Char"/>
    <w:qFormat/>
    <w:rsid w:val="0089283E"/>
    <w:pPr>
      <w:tabs>
        <w:tab w:val="clear" w:pos="426"/>
        <w:tab w:val="left" w:pos="442"/>
        <w:tab w:val="left" w:pos="994"/>
        <w:tab w:val="left" w:pos="1546"/>
        <w:tab w:val="left" w:pos="2098"/>
        <w:tab w:val="left" w:pos="2650"/>
        <w:tab w:val="left" w:pos="7066"/>
        <w:tab w:val="left" w:pos="9384"/>
      </w:tabs>
      <w:outlineLvl w:val="3"/>
    </w:pPr>
    <w:rPr>
      <w:b/>
      <w:i/>
    </w:rPr>
  </w:style>
  <w:style w:type="paragraph" w:styleId="Heading5">
    <w:name w:val="heading 5"/>
    <w:basedOn w:val="Normal"/>
    <w:next w:val="Normal"/>
    <w:link w:val="Heading5Char"/>
    <w:qFormat/>
    <w:rsid w:val="0089283E"/>
    <w:pPr>
      <w:keepNext/>
      <w:numPr>
        <w:ilvl w:val="12"/>
      </w:numPr>
      <w:ind w:left="432" w:hanging="432"/>
      <w:jc w:val="center"/>
      <w:outlineLvl w:val="4"/>
    </w:pPr>
    <w:rPr>
      <w:rFonts w:ascii="Arial" w:hAnsi="Arial"/>
      <w:sz w:val="22"/>
    </w:rPr>
  </w:style>
  <w:style w:type="paragraph" w:styleId="Heading6">
    <w:name w:val="heading 6"/>
    <w:basedOn w:val="Normal"/>
    <w:next w:val="Normal"/>
    <w:link w:val="Heading6Char"/>
    <w:qFormat/>
    <w:rsid w:val="0089283E"/>
    <w:pPr>
      <w:keepNext/>
      <w:numPr>
        <w:ilvl w:val="12"/>
      </w:numPr>
      <w:tabs>
        <w:tab w:val="left" w:pos="-1440"/>
        <w:tab w:val="left" w:pos="259"/>
        <w:tab w:val="left" w:pos="432"/>
        <w:tab w:val="left" w:pos="691"/>
        <w:tab w:val="left" w:pos="950"/>
        <w:tab w:val="left" w:pos="9360"/>
      </w:tabs>
      <w:ind w:left="259" w:hanging="259"/>
      <w:jc w:val="center"/>
      <w:outlineLvl w:val="5"/>
    </w:pPr>
    <w:rPr>
      <w:rFonts w:ascii="Arial" w:hAnsi="Arial"/>
      <w:sz w:val="22"/>
    </w:rPr>
  </w:style>
  <w:style w:type="paragraph" w:styleId="Heading7">
    <w:name w:val="heading 7"/>
    <w:basedOn w:val="Normal"/>
    <w:next w:val="Normal"/>
    <w:link w:val="Heading7Char"/>
    <w:qFormat/>
    <w:rsid w:val="0089283E"/>
    <w:pPr>
      <w:keepNext/>
      <w:numPr>
        <w:ilvl w:val="12"/>
      </w:numPr>
      <w:tabs>
        <w:tab w:val="left" w:pos="-1440"/>
        <w:tab w:val="left" w:pos="570"/>
        <w:tab w:val="left" w:pos="1140"/>
        <w:tab w:val="left" w:pos="1710"/>
        <w:tab w:val="left" w:pos="8437"/>
        <w:tab w:val="left" w:pos="8778"/>
        <w:tab w:val="left" w:pos="9462"/>
      </w:tabs>
      <w:jc w:val="both"/>
      <w:outlineLvl w:val="6"/>
    </w:pPr>
    <w:rPr>
      <w:rFonts w:ascii="Arial" w:hAnsi="Arial"/>
      <w:b/>
      <w:sz w:val="22"/>
    </w:rPr>
  </w:style>
  <w:style w:type="paragraph" w:styleId="Heading8">
    <w:name w:val="heading 8"/>
    <w:basedOn w:val="Normal"/>
    <w:next w:val="Normal"/>
    <w:link w:val="Heading8Char"/>
    <w:qFormat/>
    <w:rsid w:val="0089283E"/>
    <w:pPr>
      <w:keepNext/>
      <w:numPr>
        <w:ilvl w:val="12"/>
      </w:numPr>
      <w:outlineLvl w:val="7"/>
    </w:pPr>
    <w:rPr>
      <w:rFonts w:ascii="Arial" w:hAnsi="Arial"/>
      <w:b/>
      <w:sz w:val="18"/>
    </w:rPr>
  </w:style>
  <w:style w:type="paragraph" w:styleId="Heading9">
    <w:name w:val="heading 9"/>
    <w:basedOn w:val="Normal"/>
    <w:next w:val="Normal"/>
    <w:link w:val="Heading9Char"/>
    <w:qFormat/>
    <w:rsid w:val="0089283E"/>
    <w:pPr>
      <w:keepNext/>
      <w:numPr>
        <w:ilvl w:val="12"/>
      </w:numPr>
      <w:jc w:val="righ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2">
    <w:name w:val="Subsection 2"/>
    <w:basedOn w:val="Normal"/>
    <w:qFormat/>
    <w:rsid w:val="0089283E"/>
    <w:pPr>
      <w:widowControl w:val="0"/>
      <w:autoSpaceDE w:val="0"/>
      <w:autoSpaceDN w:val="0"/>
      <w:adjustRightInd w:val="0"/>
      <w:spacing w:line="201" w:lineRule="exact"/>
      <w:contextualSpacing/>
      <w:jc w:val="both"/>
      <w:outlineLvl w:val="2"/>
    </w:pPr>
    <w:rPr>
      <w:rFonts w:ascii="Garamond" w:hAnsi="Garamond"/>
      <w:b/>
    </w:rPr>
  </w:style>
  <w:style w:type="character" w:customStyle="1" w:styleId="Heading1Char">
    <w:name w:val="Heading 1 Char"/>
    <w:link w:val="Heading1"/>
    <w:rsid w:val="0089283E"/>
    <w:rPr>
      <w:rFonts w:ascii="Georgia" w:hAnsi="Georgia"/>
      <w:b/>
      <w:sz w:val="28"/>
      <w:u w:val="single"/>
    </w:rPr>
  </w:style>
  <w:style w:type="character" w:customStyle="1" w:styleId="Heading2Char">
    <w:name w:val="Heading 2 Char"/>
    <w:basedOn w:val="DefaultParagraphFont"/>
    <w:link w:val="Heading2"/>
    <w:rsid w:val="0089283E"/>
    <w:rPr>
      <w:rFonts w:ascii="Verdana" w:hAnsi="Verdana"/>
      <w:sz w:val="24"/>
    </w:rPr>
  </w:style>
  <w:style w:type="character" w:customStyle="1" w:styleId="Heading3Char">
    <w:name w:val="Heading 3 Char"/>
    <w:aliases w:val="Box Quote Char"/>
    <w:basedOn w:val="DefaultParagraphFont"/>
    <w:link w:val="Heading3"/>
    <w:rsid w:val="0089283E"/>
    <w:rPr>
      <w:sz w:val="24"/>
    </w:rPr>
  </w:style>
  <w:style w:type="character" w:customStyle="1" w:styleId="Heading4Char">
    <w:name w:val="Heading 4 Char"/>
    <w:basedOn w:val="DefaultParagraphFont"/>
    <w:link w:val="Heading4"/>
    <w:rsid w:val="0089283E"/>
    <w:rPr>
      <w:rFonts w:ascii="Verdana" w:hAnsi="Verdana"/>
      <w:b/>
      <w:i/>
      <w:sz w:val="24"/>
    </w:rPr>
  </w:style>
  <w:style w:type="character" w:customStyle="1" w:styleId="Heading5Char">
    <w:name w:val="Heading 5 Char"/>
    <w:basedOn w:val="DefaultParagraphFont"/>
    <w:link w:val="Heading5"/>
    <w:rsid w:val="0089283E"/>
    <w:rPr>
      <w:rFonts w:ascii="Arial" w:hAnsi="Arial"/>
      <w:sz w:val="22"/>
    </w:rPr>
  </w:style>
  <w:style w:type="character" w:customStyle="1" w:styleId="Heading6Char">
    <w:name w:val="Heading 6 Char"/>
    <w:basedOn w:val="DefaultParagraphFont"/>
    <w:link w:val="Heading6"/>
    <w:rsid w:val="0089283E"/>
    <w:rPr>
      <w:rFonts w:ascii="Arial" w:hAnsi="Arial"/>
      <w:sz w:val="22"/>
    </w:rPr>
  </w:style>
  <w:style w:type="character" w:customStyle="1" w:styleId="Heading7Char">
    <w:name w:val="Heading 7 Char"/>
    <w:basedOn w:val="DefaultParagraphFont"/>
    <w:link w:val="Heading7"/>
    <w:rsid w:val="0089283E"/>
    <w:rPr>
      <w:rFonts w:ascii="Arial" w:hAnsi="Arial"/>
      <w:b/>
      <w:sz w:val="22"/>
    </w:rPr>
  </w:style>
  <w:style w:type="character" w:customStyle="1" w:styleId="Heading8Char">
    <w:name w:val="Heading 8 Char"/>
    <w:basedOn w:val="DefaultParagraphFont"/>
    <w:link w:val="Heading8"/>
    <w:rsid w:val="0089283E"/>
    <w:rPr>
      <w:rFonts w:ascii="Arial" w:hAnsi="Arial"/>
      <w:b/>
      <w:sz w:val="18"/>
    </w:rPr>
  </w:style>
  <w:style w:type="character" w:customStyle="1" w:styleId="Heading9Char">
    <w:name w:val="Heading 9 Char"/>
    <w:basedOn w:val="DefaultParagraphFont"/>
    <w:link w:val="Heading9"/>
    <w:rsid w:val="0089283E"/>
    <w:rPr>
      <w:rFonts w:ascii="Arial" w:hAnsi="Arial"/>
      <w:b/>
      <w:sz w:val="18"/>
    </w:rPr>
  </w:style>
  <w:style w:type="paragraph" w:styleId="TOC1">
    <w:name w:val="toc 1"/>
    <w:basedOn w:val="Normal"/>
    <w:next w:val="Normal"/>
    <w:autoRedefine/>
    <w:uiPriority w:val="39"/>
    <w:qFormat/>
    <w:rsid w:val="0089283E"/>
    <w:pPr>
      <w:tabs>
        <w:tab w:val="right" w:leader="dot" w:pos="9360"/>
      </w:tabs>
      <w:contextualSpacing/>
    </w:pPr>
    <w:rPr>
      <w:bCs/>
      <w:noProof/>
      <w:sz w:val="22"/>
      <w:szCs w:val="22"/>
    </w:rPr>
  </w:style>
  <w:style w:type="paragraph" w:styleId="Title">
    <w:name w:val="Title"/>
    <w:basedOn w:val="Normal"/>
    <w:next w:val="Normal"/>
    <w:link w:val="TitleChar"/>
    <w:qFormat/>
    <w:rsid w:val="0089283E"/>
    <w:pPr>
      <w:spacing w:before="240" w:after="60"/>
      <w:jc w:val="center"/>
      <w:outlineLvl w:val="0"/>
    </w:pPr>
    <w:rPr>
      <w:rFonts w:ascii="Cambria" w:hAnsi="Cambria"/>
      <w:b/>
      <w:bCs/>
      <w:kern w:val="28"/>
      <w:sz w:val="32"/>
      <w:szCs w:val="32"/>
    </w:rPr>
  </w:style>
  <w:style w:type="character" w:customStyle="1" w:styleId="TitleChar">
    <w:name w:val="Title Char"/>
    <w:link w:val="Title"/>
    <w:rsid w:val="0089283E"/>
    <w:rPr>
      <w:rFonts w:ascii="Cambria" w:hAnsi="Cambria"/>
      <w:b/>
      <w:bCs/>
      <w:kern w:val="28"/>
      <w:sz w:val="32"/>
      <w:szCs w:val="32"/>
    </w:rPr>
  </w:style>
  <w:style w:type="character" w:styleId="Emphasis">
    <w:name w:val="Emphasis"/>
    <w:qFormat/>
    <w:rsid w:val="0089283E"/>
    <w:rPr>
      <w:i/>
      <w:iCs/>
    </w:rPr>
  </w:style>
  <w:style w:type="paragraph" w:styleId="ListParagraph">
    <w:name w:val="List Paragraph"/>
    <w:basedOn w:val="Normal"/>
    <w:uiPriority w:val="34"/>
    <w:qFormat/>
    <w:rsid w:val="0089283E"/>
    <w:pPr>
      <w:ind w:left="720"/>
    </w:pPr>
  </w:style>
  <w:style w:type="paragraph" w:styleId="TOCHeading">
    <w:name w:val="TOC Heading"/>
    <w:basedOn w:val="Heading1"/>
    <w:next w:val="Normal"/>
    <w:uiPriority w:val="39"/>
    <w:semiHidden/>
    <w:unhideWhenUsed/>
    <w:qFormat/>
    <w:rsid w:val="0089283E"/>
    <w:pPr>
      <w:numPr>
        <w:ilvl w:val="0"/>
      </w:numPr>
      <w:tabs>
        <w:tab w:val="clear" w:pos="-1440"/>
        <w:tab w:val="clear" w:pos="426"/>
        <w:tab w:val="clear" w:pos="852"/>
        <w:tab w:val="clear" w:pos="1278"/>
        <w:tab w:val="clear" w:pos="1704"/>
        <w:tab w:val="clear" w:pos="2130"/>
        <w:tab w:val="clear" w:pos="2556"/>
        <w:tab w:val="clear" w:pos="2982"/>
        <w:tab w:val="clear" w:pos="3408"/>
        <w:tab w:val="clear" w:pos="3834"/>
        <w:tab w:val="clear" w:pos="4260"/>
        <w:tab w:val="clear" w:pos="4686"/>
        <w:tab w:val="clear" w:pos="5112"/>
        <w:tab w:val="clear" w:pos="5538"/>
        <w:tab w:val="clear" w:pos="5964"/>
        <w:tab w:val="clear" w:pos="6390"/>
        <w:tab w:val="clear" w:pos="6816"/>
        <w:tab w:val="clear" w:pos="8188"/>
        <w:tab w:val="clear" w:pos="9295"/>
      </w:tabs>
      <w:spacing w:line="276" w:lineRule="auto"/>
      <w:outlineLvl w:val="9"/>
    </w:pPr>
    <w:rPr>
      <w:rFonts w:ascii="Cambria" w:hAnsi="Cambria"/>
      <w:b w:val="0"/>
      <w:bCs/>
      <w:smallCaps/>
      <w:color w:val="365F91"/>
      <w:szCs w:val="28"/>
    </w:rPr>
  </w:style>
  <w:style w:type="paragraph" w:styleId="Footer">
    <w:name w:val="footer"/>
    <w:basedOn w:val="Normal"/>
    <w:link w:val="FooterChar"/>
    <w:rsid w:val="007B705F"/>
    <w:pPr>
      <w:tabs>
        <w:tab w:val="center" w:pos="4320"/>
        <w:tab w:val="right" w:pos="8640"/>
      </w:tabs>
    </w:pPr>
  </w:style>
  <w:style w:type="character" w:customStyle="1" w:styleId="FooterChar">
    <w:name w:val="Footer Char"/>
    <w:basedOn w:val="DefaultParagraphFont"/>
    <w:link w:val="Footer"/>
    <w:rsid w:val="007B705F"/>
    <w:rPr>
      <w:sz w:val="24"/>
      <w:szCs w:val="24"/>
    </w:rPr>
  </w:style>
  <w:style w:type="paragraph" w:styleId="Header">
    <w:name w:val="header"/>
    <w:basedOn w:val="Normal"/>
    <w:link w:val="HeaderChar"/>
    <w:uiPriority w:val="99"/>
    <w:unhideWhenUsed/>
    <w:rsid w:val="009550EF"/>
    <w:pPr>
      <w:tabs>
        <w:tab w:val="center" w:pos="4680"/>
        <w:tab w:val="right" w:pos="9360"/>
      </w:tabs>
    </w:pPr>
  </w:style>
  <w:style w:type="character" w:customStyle="1" w:styleId="HeaderChar">
    <w:name w:val="Header Char"/>
    <w:basedOn w:val="DefaultParagraphFont"/>
    <w:link w:val="Header"/>
    <w:uiPriority w:val="99"/>
    <w:rsid w:val="009550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501</Words>
  <Characters>2857</Characters>
  <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